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600"/>
        <w:jc w:val="center"/>
      </w:pPr>
      <w:r>
        <w:rPr>
          <w:rFonts w:ascii="Microsoft YaHei" w:eastAsia="微软雅黑" w:hAnsi="Microsoft YaHei"/>
          <w:b/>
          <w:bCs/>
          <w:color w:val="1F4E79"/>
          <w:sz w:val="72"/>
          <w:szCs w:val="72"/>
        </w:rPr>
        <w:t xml:space="preserve">数据洞察系统</w:t>
      </w:r>
    </w:p>
    <w:p>
      <w:pPr>
        <w:spacing w:after="800" w:before="200"/>
        <w:jc w:val="center"/>
      </w:pPr>
      <w:r>
        <w:rPr>
          <w:rFonts w:ascii="Microsoft YaHei" w:eastAsia="微软雅黑" w:hAnsi="Microsoft YaHei"/>
          <w:b/>
          <w:bCs/>
          <w:color w:val="2E75B6"/>
          <w:sz w:val="44"/>
          <w:szCs w:val="44"/>
        </w:rPr>
        <w:t xml:space="preserve">功 能 说 明 书</w:t>
      </w:r>
    </w:p>
    <w:p>
      <w:pPr>
        <w:spacing w:after="120" w:before="0"/>
        <w:jc w:val="center"/>
      </w:pPr>
      <w:r>
        <w:rPr>
          <w:rFonts w:ascii="Times New Roman" w:eastAsia="宋体" w:hAnsi="Times New Roman"/>
          <w:color w:val="808080"/>
          <w:sz w:val="24"/>
          <w:szCs w:val="24"/>
        </w:rPr>
        <w:t xml:space="preserve">—— AI 数据问答 · 数据分析 · 线索挖掘 ——</w:t>
      </w:r>
    </w:p>
    <w:p>
      <w:pPr>
        <w:spacing w:after="0" w:before="1600"/>
        <w:jc w:val="center"/>
      </w:pPr>
      <w:r>
        <w:rPr>
          <w:rFonts w:ascii="Times New Roman" w:eastAsia="宋体" w:hAnsi="Times New Roman"/>
          <w:sz w:val="22"/>
          <w:szCs w:val="22"/>
        </w:rPr>
        <w:t xml:space="preserve">文档版本：V1.0</w:t>
      </w:r>
    </w:p>
    <w:p>
      <w:pPr>
        <w:spacing w:after="0" w:before="100"/>
        <w:jc w:val="center"/>
      </w:pPr>
      <w:r>
        <w:rPr>
          <w:rFonts w:ascii="Times New Roman" w:eastAsia="宋体" w:hAnsi="Times New Roman"/>
          <w:sz w:val="22"/>
          <w:szCs w:val="22"/>
        </w:rPr>
        <w:t xml:space="preserve">编制日期：2026 年 10 月</w:t>
      </w:r>
    </w:p>
    <w:p>
      <w:r>
        <w:br w:type="page"/>
      </w:r>
    </w:p>
    <w:p>
      <w:pPr>
        <w:pStyle w:val="Heading1"/>
        <w:pBdr>
          <w:bottom w:val="single" w:color="1F4E79" w:sz="12" w:space="8"/>
        </w:pBdr>
        <w:spacing w:after="240" w:before="480"/>
      </w:pPr>
      <w:bookmarkStart w:name="_Toc1" w:id="1"/>
      <w:r>
        <w:rPr>
          <w:rFonts w:ascii="Microsoft YaHei" w:eastAsia="微软雅黑" w:hAnsi="Microsoft YaHei"/>
          <w:b/>
          <w:bCs/>
          <w:color w:val="1F4E79"/>
          <w:sz w:val="32"/>
          <w:szCs w:val="32"/>
        </w:rPr>
        <w:t xml:space="preserve">文档信息</w:t>
      </w:r>
      <w:bookmarkEnd w:id="1"/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800"/>
        <w:gridCol w:w="7200"/>
      </w:tblGrid>
      <w:tr>
        <w:trPr>
          <w:tblHeader/>
        </w:trPr>
        <w:tc>
          <w:tcPr>
            <w:tcW w:type="dxa" w:w="1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项目</w:t>
            </w:r>
          </w:p>
        </w:tc>
        <w:tc>
          <w:tcPr>
            <w:tcW w:type="dxa" w:w="7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内容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文档名称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数据洞察系统 功能说明书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文档版本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V1.0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编制日期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2026 年 10 月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适用对象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系统使用人员、业务管理人员、项目验收人员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文档范围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覆盖系统面向最终用户开放的全部功能：登录、数据问答、数据分析、线索挖掘、预设模板、数据上传。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配图说明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本文档在需要配图处保留了截图占位框（灰色虚线框），框内注明该图的编号与截图要点，请在正式交付前替换为系统实机截图。</w:t>
            </w:r>
          </w:p>
        </w:tc>
      </w:tr>
    </w:tbl>
    <w:p>
      <w:pPr>
        <w:spacing w:after="200"/>
      </w:pPr>
      <w:r>
        <w:rPr>
          <w:sz w:val="2"/>
          <w:szCs w:val="2"/>
        </w:rPr>
        <w:t xml:space="preserve"/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修订记录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400"/>
        <w:gridCol w:w="1200"/>
        <w:gridCol w:w="1600"/>
        <w:gridCol w:w="2400"/>
        <w:gridCol w:w="2400"/>
      </w:tblGrid>
      <w:tr>
        <w:trPr>
          <w:tblHeader/>
        </w:trPr>
        <w:tc>
          <w:tcPr>
            <w:tcW w:type="dxa" w:w="1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版本</w:t>
            </w:r>
          </w:p>
        </w:tc>
        <w:tc>
          <w:tcPr>
            <w:tcW w:type="dxa" w:w="1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日期</w:t>
            </w:r>
          </w:p>
        </w:tc>
        <w:tc>
          <w:tcPr>
            <w:tcW w:type="dxa" w:w="16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修订人</w:t>
            </w:r>
          </w:p>
        </w:tc>
        <w:tc>
          <w:tcPr>
            <w:tcW w:type="dxa" w:w="2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修订说明</w:t>
            </w:r>
          </w:p>
        </w:tc>
        <w:tc>
          <w:tcPr>
            <w:tcW w:type="dxa" w:w="2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备注</w:t>
            </w:r>
          </w:p>
        </w:tc>
      </w:tr>
      <w:tr>
        <w:trPr>
          <w:tblHeader w:val="off"/>
        </w:trPr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V1.0</w:t>
            </w:r>
          </w:p>
        </w:tc>
        <w:tc>
          <w:tcPr>
            <w:tcW w:type="dxa" w:w="1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2026 年 10 月</w:t>
            </w:r>
          </w:p>
        </w:tc>
        <w:tc>
          <w:tcPr>
            <w:tcW w:type="dxa" w:w="1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  <w:tc>
          <w:tcPr>
            <w:tcW w:type="dxa" w:w="2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首次发布</w:t>
            </w:r>
          </w:p>
        </w:tc>
        <w:tc>
          <w:tcPr>
            <w:tcW w:type="dxa" w:w="2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rPr>
          <w:tblHeader w:val="off"/>
        </w:trPr>
        <w:tc>
          <w:tcPr>
            <w:tcW w:type="dxa" w:w="1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spacing w:after="240"/>
      </w:pPr>
      <w:r>
        <w:rPr>
          <w:rFonts w:ascii="Microsoft YaHei" w:eastAsia="微软雅黑" w:hAnsi="Microsoft YaHei"/>
          <w:b/>
          <w:bCs/>
          <w:color w:val="1F4E79"/>
          <w:sz w:val="32"/>
          <w:szCs w:val="32"/>
        </w:rPr>
        <w:t xml:space="preserve">目　录</w:t>
      </w:r>
    </w:p>
    <w:sdt>
      <w:sdtPr>
        <w:alias w:val="目录"/>
      </w:sdtPr>
      <w:sdtContent>
        <w:p>
          <w:pPr>
            <w:pStyle w:val="TOC1"/>
            <w:tabs>
              <w:tab w:val="right" w:pos="9026" w:leader="dot"/>
            </w:tabs>
          </w:pPr>
          <w:r>
            <w:fldChar w:fldCharType="begin" w:dirty="true"/>
            <w:instrText xml:space="preserve">TOC \h \o "1-3"</w:instrText>
            <w:fldChar w:fldCharType="separate"/>
          </w:r>
          <w:hyperlink w:history="1" w:anchor="_Toc1">
            <w:r>
              <w:t xml:space="preserve">文档信息</w:t>
            </w:r>
            <w:r>
              <w:tab/>
            </w:r>
            <w:r>
              <w:fldChar w:fldCharType="begin" w:dirty="true"/>
              <w:instrText xml:space="preserve">PAGEREF _Toc1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026" w:leader="dot"/>
            </w:tabs>
          </w:pPr>
          <w:hyperlink w:history="1" w:anchor="_Toc2">
            <w:r>
              <w:t xml:space="preserve">第 1 章　系统概述</w:t>
            </w:r>
            <w:r>
              <w:tab/>
            </w:r>
            <w:r>
              <w:fldChar w:fldCharType="begin" w:dirty="true"/>
              <w:instrText xml:space="preserve">PAGEREF _Toc2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3">
            <w:r>
              <w:t xml:space="preserve">1.1 系统简介</w:t>
            </w:r>
            <w:r>
              <w:tab/>
            </w:r>
            <w:r>
              <w:fldChar w:fldCharType="begin" w:dirty="true"/>
              <w:instrText xml:space="preserve">PAGEREF _Toc3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4">
            <w:r>
              <w:t xml:space="preserve">1.2 功能总览</w:t>
            </w:r>
            <w:r>
              <w:tab/>
            </w:r>
            <w:r>
              <w:fldChar w:fldCharType="begin" w:dirty="true"/>
              <w:instrText xml:space="preserve">PAGEREF _Toc4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5">
            <w:r>
              <w:t xml:space="preserve">1.3 核心能力</w:t>
            </w:r>
            <w:r>
              <w:tab/>
            </w:r>
            <w:r>
              <w:fldChar w:fldCharType="begin" w:dirty="true"/>
              <w:instrText xml:space="preserve">PAGEREF _Toc5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6">
            <w:r>
              <w:t xml:space="preserve">1.4 典型使用流程</w:t>
            </w:r>
            <w:r>
              <w:tab/>
            </w:r>
            <w:r>
              <w:fldChar w:fldCharType="begin" w:dirty="true"/>
              <w:instrText xml:space="preserve">PAGEREF _Toc6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7">
            <w:r>
              <w:t xml:space="preserve">1.5 使用环境与账号</w:t>
            </w:r>
            <w:r>
              <w:tab/>
            </w:r>
            <w:r>
              <w:fldChar w:fldCharType="begin" w:dirty="true"/>
              <w:instrText xml:space="preserve">PAGEREF _Toc7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8">
            <w:r>
              <w:t xml:space="preserve">1.6 术语说明</w:t>
            </w:r>
            <w:r>
              <w:tab/>
            </w:r>
            <w:r>
              <w:fldChar w:fldCharType="begin" w:dirty="true"/>
              <w:instrText xml:space="preserve">PAGEREF _Toc8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026" w:leader="dot"/>
            </w:tabs>
          </w:pPr>
          <w:hyperlink w:history="1" w:anchor="_Toc9">
            <w:r>
              <w:t xml:space="preserve">第 2 章　登录界面</w:t>
            </w:r>
            <w:r>
              <w:tab/>
            </w:r>
            <w:r>
              <w:fldChar w:fldCharType="begin" w:dirty="true"/>
              <w:instrText xml:space="preserve">PAGEREF _Toc9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10">
            <w:r>
              <w:t xml:space="preserve">2.1 功能说明</w:t>
            </w:r>
            <w:r>
              <w:tab/>
            </w:r>
            <w:r>
              <w:fldChar w:fldCharType="begin" w:dirty="true"/>
              <w:instrText xml:space="preserve">PAGEREF _Toc10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11">
            <w:r>
              <w:t xml:space="preserve">2.2 界面说明</w:t>
            </w:r>
            <w:r>
              <w:tab/>
            </w:r>
            <w:r>
              <w:fldChar w:fldCharType="begin" w:dirty="true"/>
              <w:instrText xml:space="preserve">PAGEREF _Toc11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12">
            <w:r>
              <w:t xml:space="preserve">2.3 登录操作步骤</w:t>
            </w:r>
            <w:r>
              <w:tab/>
            </w:r>
            <w:r>
              <w:fldChar w:fldCharType="begin" w:dirty="true"/>
              <w:instrText xml:space="preserve">PAGEREF _Toc12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13">
            <w:r>
              <w:t xml:space="preserve">2.4 登录后的账号管理</w:t>
            </w:r>
            <w:r>
              <w:tab/>
            </w:r>
            <w:r>
              <w:fldChar w:fldCharType="begin" w:dirty="true"/>
              <w:instrText xml:space="preserve">PAGEREF _Toc13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14">
            <w:r>
              <w:t xml:space="preserve">2.5 常见提示与处理</w:t>
            </w:r>
            <w:r>
              <w:tab/>
            </w:r>
            <w:r>
              <w:fldChar w:fldCharType="begin" w:dirty="true"/>
              <w:instrText xml:space="preserve">PAGEREF _Toc14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026" w:leader="dot"/>
            </w:tabs>
          </w:pPr>
          <w:hyperlink w:history="1" w:anchor="_Toc15">
            <w:r>
              <w:t xml:space="preserve">第 3 章　数据问答</w:t>
            </w:r>
            <w:r>
              <w:tab/>
            </w:r>
            <w:r>
              <w:fldChar w:fldCharType="begin" w:dirty="true"/>
              <w:instrText xml:space="preserve">PAGEREF _Toc15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16">
            <w:r>
              <w:t xml:space="preserve">3.1 功能说明</w:t>
            </w:r>
            <w:r>
              <w:tab/>
            </w:r>
            <w:r>
              <w:fldChar w:fldCharType="begin" w:dirty="true"/>
              <w:instrText xml:space="preserve">PAGEREF _Toc16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17">
            <w:r>
              <w:t xml:space="preserve">3.2 界面布局</w:t>
            </w:r>
            <w:r>
              <w:tab/>
            </w:r>
            <w:r>
              <w:fldChar w:fldCharType="begin" w:dirty="true"/>
              <w:instrText xml:space="preserve">PAGEREF _Toc17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18">
            <w:r>
              <w:t xml:space="preserve">3.3 会话管理</w:t>
            </w:r>
            <w:r>
              <w:tab/>
            </w:r>
            <w:r>
              <w:fldChar w:fldCharType="begin" w:dirty="true"/>
              <w:instrText xml:space="preserve">PAGEREF _Toc18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19">
            <w:r>
              <w:t xml:space="preserve">3.4 设置查询范围</w:t>
            </w:r>
            <w:r>
              <w:tab/>
            </w:r>
            <w:r>
              <w:fldChar w:fldCharType="begin" w:dirty="true"/>
              <w:instrText xml:space="preserve">PAGEREF _Toc19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20">
            <w:r>
              <w:t xml:space="preserve">3.4.1 数据表范围</w:t>
            </w:r>
            <w:r>
              <w:tab/>
            </w:r>
            <w:r>
              <w:fldChar w:fldCharType="begin" w:dirty="true"/>
              <w:instrText xml:space="preserve">PAGEREF _Toc20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21">
            <w:r>
              <w:t xml:space="preserve">3.4.2 文档附件</w:t>
            </w:r>
            <w:r>
              <w:tab/>
            </w:r>
            <w:r>
              <w:fldChar w:fldCharType="begin" w:dirty="true"/>
              <w:instrText xml:space="preserve">PAGEREF _Toc21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22">
            <w:r>
              <w:t xml:space="preserve">3.5 提问</w:t>
            </w:r>
            <w:r>
              <w:tab/>
            </w:r>
            <w:r>
              <w:fldChar w:fldCharType="begin" w:dirty="true"/>
              <w:instrText xml:space="preserve">PAGEREF _Toc22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23">
            <w:r>
              <w:t xml:space="preserve">3.6 回答内容</w:t>
            </w:r>
            <w:r>
              <w:tab/>
            </w:r>
            <w:r>
              <w:fldChar w:fldCharType="begin" w:dirty="true"/>
              <w:instrText xml:space="preserve">PAGEREF _Toc23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24">
            <w:r>
              <w:t xml:space="preserve">3.7 引用来源</w:t>
            </w:r>
            <w:r>
              <w:tab/>
            </w:r>
            <w:r>
              <w:fldChar w:fldCharType="begin" w:dirty="true"/>
              <w:instrText xml:space="preserve">PAGEREF _Toc24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25">
            <w:r>
              <w:t xml:space="preserve">3.8 使用建议</w:t>
            </w:r>
            <w:r>
              <w:tab/>
            </w:r>
            <w:r>
              <w:fldChar w:fldCharType="begin" w:dirty="true"/>
              <w:instrText xml:space="preserve">PAGEREF _Toc25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026" w:leader="dot"/>
            </w:tabs>
          </w:pPr>
          <w:hyperlink w:history="1" w:anchor="_Toc26">
            <w:r>
              <w:t xml:space="preserve">第 4 章　数据分析</w:t>
            </w:r>
            <w:r>
              <w:tab/>
            </w:r>
            <w:r>
              <w:fldChar w:fldCharType="begin" w:dirty="true"/>
              <w:instrText xml:space="preserve">PAGEREF _Toc26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27">
            <w:r>
              <w:t xml:space="preserve">4.1 功能说明</w:t>
            </w:r>
            <w:r>
              <w:tab/>
            </w:r>
            <w:r>
              <w:fldChar w:fldCharType="begin" w:dirty="true"/>
              <w:instrText xml:space="preserve">PAGEREF _Toc27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28">
            <w:r>
              <w:t xml:space="preserve">4.2 界面布局</w:t>
            </w:r>
            <w:r>
              <w:tab/>
            </w:r>
            <w:r>
              <w:fldChar w:fldCharType="begin" w:dirty="true"/>
              <w:instrText xml:space="preserve">PAGEREF _Toc28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29">
            <w:r>
              <w:t xml:space="preserve">4.3 创建分析任务</w:t>
            </w:r>
            <w:r>
              <w:tab/>
            </w:r>
            <w:r>
              <w:fldChar w:fldCharType="begin" w:dirty="true"/>
              <w:instrText xml:space="preserve">PAGEREF _Toc29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30">
            <w:r>
              <w:t xml:space="preserve">4.3.1 第一步：数据范围</w:t>
            </w:r>
            <w:r>
              <w:tab/>
            </w:r>
            <w:r>
              <w:fldChar w:fldCharType="begin" w:dirty="true"/>
              <w:instrText xml:space="preserve">PAGEREF _Toc30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31">
            <w:r>
              <w:t xml:space="preserve">4.3.2 第二步：文档附件（可空）</w:t>
            </w:r>
            <w:r>
              <w:tab/>
            </w:r>
            <w:r>
              <w:fldChar w:fldCharType="begin" w:dirty="true"/>
              <w:instrText xml:space="preserve">PAGEREF _Toc31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32">
            <w:r>
              <w:t xml:space="preserve">4.3.3 第三步：任务描述</w:t>
            </w:r>
            <w:r>
              <w:tab/>
            </w:r>
            <w:r>
              <w:fldChar w:fldCharType="begin" w:dirty="true"/>
              <w:instrText xml:space="preserve">PAGEREF _Toc32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33">
            <w:r>
              <w:t xml:space="preserve">4.3.4 提交前的文档处理方式确认</w:t>
            </w:r>
            <w:r>
              <w:tab/>
            </w:r>
            <w:r>
              <w:fldChar w:fldCharType="begin" w:dirty="true"/>
              <w:instrText xml:space="preserve">PAGEREF _Toc33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34">
            <w:r>
              <w:t xml:space="preserve">4.4 任务列表</w:t>
            </w:r>
            <w:r>
              <w:tab/>
            </w:r>
            <w:r>
              <w:fldChar w:fldCharType="begin" w:dirty="true"/>
              <w:instrText xml:space="preserve">PAGEREF _Toc34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35">
            <w:r>
              <w:t xml:space="preserve">4.5 任务执行进度</w:t>
            </w:r>
            <w:r>
              <w:tab/>
            </w:r>
            <w:r>
              <w:fldChar w:fldCharType="begin" w:dirty="true"/>
              <w:instrText xml:space="preserve">PAGEREF _Toc35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36">
            <w:r>
              <w:t xml:space="preserve">4.6 查看分析结果</w:t>
            </w:r>
            <w:r>
              <w:tab/>
            </w:r>
            <w:r>
              <w:fldChar w:fldCharType="begin" w:dirty="true"/>
              <w:instrText xml:space="preserve">PAGEREF _Toc36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37">
            <w:r>
              <w:t xml:space="preserve">4.6.1 AI 解读</w:t>
            </w:r>
            <w:r>
              <w:tab/>
            </w:r>
            <w:r>
              <w:fldChar w:fldCharType="begin" w:dirty="true"/>
              <w:instrText xml:space="preserve">PAGEREF _Toc37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38">
            <w:r>
              <w:t xml:space="preserve">4.6.2 查询结果</w:t>
            </w:r>
            <w:r>
              <w:tab/>
            </w:r>
            <w:r>
              <w:fldChar w:fldCharType="begin" w:dirty="true"/>
              <w:instrText xml:space="preserve">PAGEREF _Toc38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39">
            <w:r>
              <w:t xml:space="preserve">4.6.3 图表视图</w:t>
            </w:r>
            <w:r>
              <w:tab/>
            </w:r>
            <w:r>
              <w:fldChar w:fldCharType="begin" w:dirty="true"/>
              <w:instrText xml:space="preserve">PAGEREF _Toc39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40">
            <w:r>
              <w:t xml:space="preserve">4.6.4 AI 处理过程</w:t>
            </w:r>
            <w:r>
              <w:tab/>
            </w:r>
            <w:r>
              <w:fldChar w:fldCharType="begin" w:dirty="true"/>
              <w:instrText xml:space="preserve">PAGEREF _Toc40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41">
            <w:r>
              <w:t xml:space="preserve">4.7 结果导出与打印</w:t>
            </w:r>
            <w:r>
              <w:tab/>
            </w:r>
            <w:r>
              <w:fldChar w:fldCharType="begin" w:dirty="true"/>
              <w:instrText xml:space="preserve">PAGEREF _Toc41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42">
            <w:r>
              <w:t xml:space="preserve">4.8 任务操作</w:t>
            </w:r>
            <w:r>
              <w:tab/>
            </w:r>
            <w:r>
              <w:fldChar w:fldCharType="begin" w:dirty="true"/>
              <w:instrText xml:space="preserve">PAGEREF _Toc42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026" w:leader="dot"/>
            </w:tabs>
          </w:pPr>
          <w:hyperlink w:history="1" w:anchor="_Toc43">
            <w:r>
              <w:t xml:space="preserve">第 5 章　线索挖掘</w:t>
            </w:r>
            <w:r>
              <w:tab/>
            </w:r>
            <w:r>
              <w:fldChar w:fldCharType="begin" w:dirty="true"/>
              <w:instrText xml:space="preserve">PAGEREF _Toc43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44">
            <w:r>
              <w:t xml:space="preserve">5.1 功能说明</w:t>
            </w:r>
            <w:r>
              <w:tab/>
            </w:r>
            <w:r>
              <w:fldChar w:fldCharType="begin" w:dirty="true"/>
              <w:instrText xml:space="preserve">PAGEREF _Toc44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45">
            <w:r>
              <w:t xml:space="preserve">5.2 界面布局</w:t>
            </w:r>
            <w:r>
              <w:tab/>
            </w:r>
            <w:r>
              <w:fldChar w:fldCharType="begin" w:dirty="true"/>
              <w:instrText xml:space="preserve">PAGEREF _Toc45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46">
            <w:r>
              <w:t xml:space="preserve">5.3 创建挖掘任务</w:t>
            </w:r>
            <w:r>
              <w:tab/>
            </w:r>
            <w:r>
              <w:fldChar w:fldCharType="begin" w:dirty="true"/>
              <w:instrText xml:space="preserve">PAGEREF _Toc46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47">
            <w:r>
              <w:t xml:space="preserve">5.3.1 第一步：数据范围</w:t>
            </w:r>
            <w:r>
              <w:tab/>
            </w:r>
            <w:r>
              <w:fldChar w:fldCharType="begin" w:dirty="true"/>
              <w:instrText xml:space="preserve">PAGEREF _Toc47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48">
            <w:r>
              <w:t xml:space="preserve">5.3.2 第二步：文档附件（可空）</w:t>
            </w:r>
            <w:r>
              <w:tab/>
            </w:r>
            <w:r>
              <w:fldChar w:fldCharType="begin" w:dirty="true"/>
              <w:instrText xml:space="preserve">PAGEREF _Toc48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49">
            <w:r>
              <w:t xml:space="preserve">5.3.3 第三步：挖掘目标（必填）</w:t>
            </w:r>
            <w:r>
              <w:tab/>
            </w:r>
            <w:r>
              <w:fldChar w:fldCharType="begin" w:dirty="true"/>
              <w:instrText xml:space="preserve">PAGEREF _Toc49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50">
            <w:r>
              <w:t xml:space="preserve">5.4 任务列表</w:t>
            </w:r>
            <w:r>
              <w:tab/>
            </w:r>
            <w:r>
              <w:fldChar w:fldCharType="begin" w:dirty="true"/>
              <w:instrText xml:space="preserve">PAGEREF _Toc50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51">
            <w:r>
              <w:t xml:space="preserve">5.5 任务执行进度与处理过程</w:t>
            </w:r>
            <w:r>
              <w:tab/>
            </w:r>
            <w:r>
              <w:fldChar w:fldCharType="begin" w:dirty="true"/>
              <w:instrText xml:space="preserve">PAGEREF _Toc51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52">
            <w:r>
              <w:t xml:space="preserve">5.6 识别存疑与人工复核</w:t>
            </w:r>
            <w:r>
              <w:tab/>
            </w:r>
            <w:r>
              <w:fldChar w:fldCharType="begin" w:dirty="true"/>
              <w:instrText xml:space="preserve">PAGEREF _Toc52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53">
            <w:r>
              <w:t xml:space="preserve">5.7 知识图谱</w:t>
            </w:r>
            <w:r>
              <w:tab/>
            </w:r>
            <w:r>
              <w:fldChar w:fldCharType="begin" w:dirty="true"/>
              <w:instrText xml:space="preserve">PAGEREF _Toc53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54">
            <w:r>
              <w:t xml:space="preserve">5.7.1 图层</w:t>
            </w:r>
            <w:r>
              <w:tab/>
            </w:r>
            <w:r>
              <w:fldChar w:fldCharType="begin" w:dirty="true"/>
              <w:instrText xml:space="preserve">PAGEREF _Toc54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55">
            <w:r>
              <w:t xml:space="preserve">5.7.2 布局</w:t>
            </w:r>
            <w:r>
              <w:tab/>
            </w:r>
            <w:r>
              <w:fldChar w:fldCharType="begin" w:dirty="true"/>
              <w:instrText xml:space="preserve">PAGEREF _Toc55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56">
            <w:r>
              <w:t xml:space="preserve">5.7.3 图例与显示控制</w:t>
            </w:r>
            <w:r>
              <w:tab/>
            </w:r>
            <w:r>
              <w:fldChar w:fldCharType="begin" w:dirty="true"/>
              <w:instrText xml:space="preserve">PAGEREF _Toc56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57">
            <w:r>
              <w:t xml:space="preserve">5.7.4 实体详情与关系详情</w:t>
            </w:r>
            <w:r>
              <w:tab/>
            </w:r>
            <w:r>
              <w:fldChar w:fldCharType="begin" w:dirty="true"/>
              <w:instrText xml:space="preserve">PAGEREF _Toc57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58">
            <w:r>
              <w:t xml:space="preserve">5.7.5 视图记忆</w:t>
            </w:r>
            <w:r>
              <w:tab/>
            </w:r>
            <w:r>
              <w:fldChar w:fldCharType="begin" w:dirty="true"/>
              <w:instrText xml:space="preserve">PAGEREF _Toc58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59">
            <w:r>
              <w:t xml:space="preserve">5.7.6 图谱导出与打印</w:t>
            </w:r>
            <w:r>
              <w:tab/>
            </w:r>
            <w:r>
              <w:fldChar w:fldCharType="begin" w:dirty="true"/>
              <w:instrText xml:space="preserve">PAGEREF _Toc59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60">
            <w:r>
              <w:t xml:space="preserve">5.8 关键事件</w:t>
            </w:r>
            <w:r>
              <w:tab/>
            </w:r>
            <w:r>
              <w:fldChar w:fldCharType="begin" w:dirty="true"/>
              <w:instrText xml:space="preserve">PAGEREF _Toc60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61">
            <w:r>
              <w:t xml:space="preserve">5.9 图表视图与下钻</w:t>
            </w:r>
            <w:r>
              <w:tab/>
            </w:r>
            <w:r>
              <w:fldChar w:fldCharType="begin" w:dirty="true"/>
              <w:instrText xml:space="preserve">PAGEREF _Toc61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62">
            <w:r>
              <w:t xml:space="preserve">5.10 AI 分析</w:t>
            </w:r>
            <w:r>
              <w:tab/>
            </w:r>
            <w:r>
              <w:fldChar w:fldCharType="begin" w:dirty="true"/>
              <w:instrText xml:space="preserve">PAGEREF _Toc62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63">
            <w:r>
              <w:t xml:space="preserve">5.11 查询语句</w:t>
            </w:r>
            <w:r>
              <w:tab/>
            </w:r>
            <w:r>
              <w:fldChar w:fldCharType="begin" w:dirty="true"/>
              <w:instrText xml:space="preserve">PAGEREF _Toc63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64">
            <w:r>
              <w:t xml:space="preserve">5.12 任务操作</w:t>
            </w:r>
            <w:r>
              <w:tab/>
            </w:r>
            <w:r>
              <w:fldChar w:fldCharType="begin" w:dirty="true"/>
              <w:instrText xml:space="preserve">PAGEREF _Toc64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026" w:leader="dot"/>
            </w:tabs>
          </w:pPr>
          <w:hyperlink w:history="1" w:anchor="_Toc65">
            <w:r>
              <w:t xml:space="preserve">第 6 章　预设模板</w:t>
            </w:r>
            <w:r>
              <w:tab/>
            </w:r>
            <w:r>
              <w:fldChar w:fldCharType="begin" w:dirty="true"/>
              <w:instrText xml:space="preserve">PAGEREF _Toc65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66">
            <w:r>
              <w:t xml:space="preserve">6.1 功能说明</w:t>
            </w:r>
            <w:r>
              <w:tab/>
            </w:r>
            <w:r>
              <w:fldChar w:fldCharType="begin" w:dirty="true"/>
              <w:instrText xml:space="preserve">PAGEREF _Toc66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67">
            <w:r>
              <w:t xml:space="preserve">6.2 预设模板</w:t>
            </w:r>
            <w:r>
              <w:tab/>
            </w:r>
            <w:r>
              <w:fldChar w:fldCharType="begin" w:dirty="true"/>
              <w:instrText xml:space="preserve">PAGEREF _Toc67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68">
            <w:r>
              <w:t xml:space="preserve">6.3 快捷提问</w:t>
            </w:r>
            <w:r>
              <w:tab/>
            </w:r>
            <w:r>
              <w:fldChar w:fldCharType="begin" w:dirty="true"/>
              <w:instrText xml:space="preserve">PAGEREF _Toc68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69">
            <w:r>
              <w:t xml:space="preserve">6.4 事件提取模板</w:t>
            </w:r>
            <w:r>
              <w:tab/>
            </w:r>
            <w:r>
              <w:fldChar w:fldCharType="begin" w:dirty="true"/>
              <w:instrText xml:space="preserve">PAGEREF _Toc69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70">
            <w:r>
              <w:t xml:space="preserve">6.5 任务模板</w:t>
            </w:r>
            <w:r>
              <w:tab/>
            </w:r>
            <w:r>
              <w:fldChar w:fldCharType="begin" w:dirty="true"/>
              <w:instrText xml:space="preserve">PAGEREF _Toc70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71">
            <w:r>
              <w:t xml:space="preserve">6.6 模板的调用位置</w:t>
            </w:r>
            <w:r>
              <w:tab/>
            </w:r>
            <w:r>
              <w:fldChar w:fldCharType="begin" w:dirty="true"/>
              <w:instrText xml:space="preserve">PAGEREF _Toc71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026" w:leader="dot"/>
            </w:tabs>
          </w:pPr>
          <w:hyperlink w:history="1" w:anchor="_Toc72">
            <w:r>
              <w:t xml:space="preserve">第 7 章　数据上传</w:t>
            </w:r>
            <w:r>
              <w:tab/>
            </w:r>
            <w:r>
              <w:fldChar w:fldCharType="begin" w:dirty="true"/>
              <w:instrText xml:space="preserve">PAGEREF _Toc72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73">
            <w:r>
              <w:t xml:space="preserve">7.1 功能说明</w:t>
            </w:r>
            <w:r>
              <w:tab/>
            </w:r>
            <w:r>
              <w:fldChar w:fldCharType="begin" w:dirty="true"/>
              <w:instrText xml:space="preserve">PAGEREF _Toc73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74">
            <w:r>
              <w:t xml:space="preserve">7.2 界面布局</w:t>
            </w:r>
            <w:r>
              <w:tab/>
            </w:r>
            <w:r>
              <w:fldChar w:fldCharType="begin" w:dirty="true"/>
              <w:instrText xml:space="preserve">PAGEREF _Toc74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75">
            <w:r>
              <w:t xml:space="preserve">7.3 上传数据</w:t>
            </w:r>
            <w:r>
              <w:tab/>
            </w:r>
            <w:r>
              <w:fldChar w:fldCharType="begin" w:dirty="true"/>
              <w:instrText xml:space="preserve">PAGEREF _Toc75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76">
            <w:r>
              <w:t xml:space="preserve">7.3.1 单个文件上传</w:t>
            </w:r>
            <w:r>
              <w:tab/>
            </w:r>
            <w:r>
              <w:fldChar w:fldCharType="begin" w:dirty="true"/>
              <w:instrText xml:space="preserve">PAGEREF _Toc76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77">
            <w:r>
              <w:t xml:space="preserve">7.3.2 批量 / 文件夹上传</w:t>
            </w:r>
            <w:r>
              <w:tab/>
            </w:r>
            <w:r>
              <w:fldChar w:fldCharType="begin" w:dirty="true"/>
              <w:instrText xml:space="preserve">PAGEREF _Toc77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78">
            <w:r>
              <w:t xml:space="preserve">7.3.3 支持的文件类型</w:t>
            </w:r>
            <w:r>
              <w:tab/>
            </w:r>
            <w:r>
              <w:fldChar w:fldCharType="begin" w:dirty="true"/>
              <w:instrText xml:space="preserve">PAGEREF _Toc78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79">
            <w:r>
              <w:t xml:space="preserve">7.4 材料列表</w:t>
            </w:r>
            <w:r>
              <w:tab/>
            </w:r>
            <w:r>
              <w:fldChar w:fldCharType="begin" w:dirty="true"/>
              <w:instrText xml:space="preserve">PAGEREF _Toc79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80">
            <w:r>
              <w:t xml:space="preserve">7.4.1 筛选条件</w:t>
            </w:r>
            <w:r>
              <w:tab/>
            </w:r>
            <w:r>
              <w:fldChar w:fldCharType="begin" w:dirty="true"/>
              <w:instrText xml:space="preserve">PAGEREF _Toc80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81">
            <w:r>
              <w:t xml:space="preserve">7.4.2 「更多」菜单</w:t>
            </w:r>
            <w:r>
              <w:tab/>
            </w:r>
            <w:r>
              <w:fldChar w:fldCharType="begin" w:dirty="true"/>
              <w:instrText xml:space="preserve">PAGEREF _Toc81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82">
            <w:r>
              <w:t xml:space="preserve">7.5 材料共享</w:t>
            </w:r>
            <w:r>
              <w:tab/>
            </w:r>
            <w:r>
              <w:fldChar w:fldCharType="begin" w:dirty="true"/>
              <w:instrText xml:space="preserve">PAGEREF _Toc82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83">
            <w:r>
              <w:t xml:space="preserve">7.6 文档识别</w:t>
            </w:r>
            <w:r>
              <w:tab/>
            </w:r>
            <w:r>
              <w:fldChar w:fldCharType="begin" w:dirty="true"/>
              <w:instrText xml:space="preserve">PAGEREF _Toc83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84">
            <w:r>
              <w:t xml:space="preserve">7.7 识别结果查看与人工复核</w:t>
            </w:r>
            <w:r>
              <w:tab/>
            </w:r>
            <w:r>
              <w:fldChar w:fldCharType="begin" w:dirty="true"/>
              <w:instrText xml:space="preserve">PAGEREF _Toc84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85">
            <w:r>
              <w:t xml:space="preserve">7.7.1 识别文本</w:t>
            </w:r>
            <w:r>
              <w:tab/>
            </w:r>
            <w:r>
              <w:fldChar w:fldCharType="begin" w:dirty="true"/>
              <w:instrText xml:space="preserve">PAGEREF _Toc85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86">
            <w:r>
              <w:t xml:space="preserve">7.7.2 文档摘要</w:t>
            </w:r>
            <w:r>
              <w:tab/>
            </w:r>
            <w:r>
              <w:fldChar w:fldCharType="begin" w:dirty="true"/>
              <w:instrText xml:space="preserve">PAGEREF _Toc86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87">
            <w:r>
              <w:t xml:space="preserve">7.8 识别版本管理</w:t>
            </w:r>
            <w:r>
              <w:tab/>
            </w:r>
            <w:r>
              <w:fldChar w:fldCharType="begin" w:dirty="true"/>
              <w:instrText xml:space="preserve">PAGEREF _Toc87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88">
            <w:r>
              <w:t xml:space="preserve">7.9 预览与下载</w:t>
            </w:r>
            <w:r>
              <w:tab/>
            </w:r>
            <w:r>
              <w:fldChar w:fldCharType="begin" w:dirty="true"/>
              <w:instrText xml:space="preserve">PAGEREF _Toc88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026" w:leader="dot"/>
            </w:tabs>
          </w:pPr>
          <w:hyperlink w:history="1" w:anchor="_Toc89">
            <w:r>
              <w:t xml:space="preserve">第 8 章　附录</w:t>
            </w:r>
            <w:r>
              <w:tab/>
            </w:r>
            <w:r>
              <w:fldChar w:fldCharType="begin" w:dirty="true"/>
              <w:instrText xml:space="preserve">PAGEREF _Toc89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90">
            <w:r>
              <w:t xml:space="preserve">8.1 配图清单</w:t>
            </w:r>
            <w:r>
              <w:tab/>
            </w:r>
            <w:r>
              <w:fldChar w:fldCharType="begin" w:dirty="true"/>
              <w:instrText xml:space="preserve">PAGEREF _Toc90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91">
            <w:r>
              <w:t xml:space="preserve">8.2 支持的文件格式汇总</w:t>
            </w:r>
            <w:r>
              <w:tab/>
            </w:r>
            <w:r>
              <w:fldChar w:fldCharType="begin" w:dirty="true"/>
              <w:instrText xml:space="preserve">PAGEREF _Toc91 \h</w:instrText>
              <w:fldChar w:fldCharType="separate"/>
              <w:fldChar w:fldCharType="end"/>
            </w:r>
          </w:hyperlink>
        </w:p>
        <w:p>
          <w:pPr>
            <w:pStyle w:val="TOC2"/>
            <w:tabs>
              <w:tab w:val="right" w:pos="9026" w:leader="dot"/>
            </w:tabs>
            <w:ind w:left="220"/>
          </w:pPr>
          <w:hyperlink w:history="1" w:anchor="_Toc92">
            <w:r>
              <w:t xml:space="preserve">8.3 常见问题</w:t>
            </w:r>
            <w:r>
              <w:tab/>
            </w:r>
            <w:r>
              <w:fldChar w:fldCharType="begin" w:dirty="true"/>
              <w:instrText xml:space="preserve">PAGEREF _Toc92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93">
            <w:r>
              <w:t xml:space="preserve">（1）任务一直显示“进行中”怎么办？</w:t>
            </w:r>
            <w:r>
              <w:tab/>
            </w:r>
            <w:r>
              <w:fldChar w:fldCharType="begin" w:dirty="true"/>
              <w:instrText xml:space="preserve">PAGEREF _Toc93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94">
            <w:r>
              <w:t xml:space="preserve">（2）为什么 AI 只回答了文档内容，没有查数据？</w:t>
            </w:r>
            <w:r>
              <w:tab/>
            </w:r>
            <w:r>
              <w:fldChar w:fldCharType="begin" w:dirty="true"/>
              <w:instrText xml:space="preserve">PAGEREF _Toc94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95">
            <w:r>
              <w:t xml:space="preserve">（3）提示“有材料不是最新版”是什么意思？</w:t>
            </w:r>
            <w:r>
              <w:tab/>
            </w:r>
            <w:r>
              <w:fldChar w:fldCharType="begin" w:dirty="true"/>
              <w:instrText xml:space="preserve">PAGEREF _Toc95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96">
            <w:r>
              <w:t xml:space="preserve">（4）识别有存疑，可以不管吗？</w:t>
            </w:r>
            <w:r>
              <w:tab/>
            </w:r>
            <w:r>
              <w:fldChar w:fldCharType="begin" w:dirty="true"/>
              <w:instrText xml:space="preserve">PAGEREF _Toc96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97">
            <w:r>
              <w:t xml:space="preserve">（5）为什么看不到某些数据表 / 材料？</w:t>
            </w:r>
            <w:r>
              <w:tab/>
            </w:r>
            <w:r>
              <w:fldChar w:fldCharType="begin" w:dirty="true"/>
              <w:instrText xml:space="preserve">PAGEREF _Toc97 \h</w:instrText>
              <w:fldChar w:fldCharType="separate"/>
              <w:fldChar w:fldCharType="end"/>
            </w:r>
          </w:hyperlink>
        </w:p>
        <w:p>
          <w:pPr>
            <w:pStyle w:val="TOC3"/>
            <w:tabs>
              <w:tab w:val="right" w:pos="9026" w:leader="dot"/>
            </w:tabs>
            <w:ind w:left="440"/>
          </w:pPr>
          <w:hyperlink w:history="1" w:anchor="_Toc98">
            <w:r>
              <w:t xml:space="preserve">（6）导出的内容包含哪些？</w:t>
            </w:r>
            <w:r>
              <w:tab/>
            </w:r>
            <w:r>
              <w:fldChar w:fldCharType="begin" w:dirty="true"/>
              <w:instrText xml:space="preserve">PAGEREF _Toc98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提示：在 Word 中打开本文档后，将光标置于目录处按下 F9（或全选后按 F9）即可生成/刷新目录页码。</w:t>
      </w:r>
    </w:p>
    <w:p>
      <w:r>
        <w:br w:type="page"/>
      </w:r>
    </w:p>
    <w:p>
      <w:pPr>
        <w:pStyle w:val="Heading1"/>
        <w:pBdr>
          <w:bottom w:val="single" w:color="1F4E79" w:sz="12" w:space="8"/>
        </w:pBdr>
        <w:spacing w:after="240" w:before="480"/>
      </w:pPr>
      <w:bookmarkStart w:name="_Toc2" w:id="2"/>
      <w:r>
        <w:rPr>
          <w:rFonts w:ascii="Microsoft YaHei" w:eastAsia="微软雅黑" w:hAnsi="Microsoft YaHei"/>
          <w:b/>
          <w:bCs/>
          <w:color w:val="1F4E79"/>
          <w:sz w:val="32"/>
          <w:szCs w:val="32"/>
        </w:rPr>
        <w:t xml:space="preserve">第 1 章　系统概述</w:t>
      </w:r>
      <w:bookmarkEnd w:id="2"/>
    </w:p>
    <w:p>
      <w:pPr>
        <w:pStyle w:val="Heading2"/>
        <w:spacing w:after="160" w:before="320"/>
      </w:pPr>
      <w:bookmarkStart w:name="_Toc3" w:id="3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1.1 系统简介</w:t>
      </w:r>
      <w:bookmarkEnd w:id="3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数据洞察系统是一套面向业务人员的智能数据应用平台。系统以自然语言为交互入口，把“提问题 — 找数据 — 出结果 — 给结论”的全过程交给 AI 自动完成：用户只需用日常语言描述想了解的内容，系统即可自动理解意图、检索对应的数据表与文档材料、执行查询统计，并输出结构化结论、图表与线索关系图谱。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使用本系统不需要编写 SQL，也不需要掌握专业报表工具。无论数据是在数据库表里，还是在 Word、PDF、扫描件等文档材料中，系统都能自动读取、理解并纳入分析范围。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>系统当前向用户开放的功能包括：数据问答、数据分析、数据表配置、线索挖掘、预设模板、数据上传、可视化大屏，以及账号登录；并配套一套可复用的 AI 能力底座（模型提供方、场景提示词、Agent 工具/技能、MCP 服务），供各 AI 功能统一接入与管理。</w:t>
      </w:r>
    </w:p>
    <w:p>
      <w:pPr>
        <w:pStyle w:val="Heading2"/>
        <w:spacing w:after="160" w:before="320"/>
      </w:pPr>
      <w:bookmarkStart w:name="_Toc4" w:id="4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1.2 功能总览</w:t>
      </w:r>
      <w:bookmarkEnd w:id="4"/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表 1-1　功能模块一览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600"/>
        <w:gridCol w:w="1400"/>
        <w:gridCol w:w="6000"/>
      </w:tblGrid>
      <w:tr>
        <w:trPr>
          <w:tblHeader/>
        </w:trPr>
        <w:tc>
          <w:tcPr>
            <w:tcW w:type="dxa" w:w="16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功能模块</w:t>
            </w:r>
          </w:p>
        </w:tc>
        <w:tc>
          <w:tcPr>
            <w:tcW w:type="dxa" w:w="1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入口</w:t>
            </w:r>
          </w:p>
        </w:tc>
        <w:tc>
          <w:tcPr>
            <w:tcW w:type="dxa" w:w="60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核心作用</w:t>
            </w:r>
          </w:p>
        </w:tc>
      </w:tr>
      <w:tr>
        <w:trPr>
          <w:tblHeader w:val="off"/>
        </w:trPr>
        <w:tc>
          <w:tcPr>
            <w:tcW w:type="dxa" w:w="1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登录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登录页</w:t>
            </w:r>
          </w:p>
        </w:tc>
        <w:tc>
          <w:tcPr>
            <w:tcW w:type="dxa" w:w="6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使用账号密码登录系统，进入各功能页面。</w:t>
            </w:r>
          </w:p>
        </w:tc>
      </w:tr>
      <w:tr>
        <w:trPr>
          <w:tblHeader w:val="off"/>
        </w:trPr>
        <w:tc>
          <w:tcPr>
            <w:tcW w:type="dxa" w:w="1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数据问答</w:t>
            </w:r>
          </w:p>
        </w:tc>
        <w:tc>
          <w:tcPr>
            <w:tcW w:type="dxa" w:w="1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数据问答</w:t>
            </w:r>
          </w:p>
        </w:tc>
        <w:tc>
          <w:tcPr>
            <w:tcW w:type="dxa" w:w="6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以对话方式即时提问，答案实时生成并标注数据/文档来源。</w:t>
            </w:r>
          </w:p>
        </w:tc>
      </w:tr>
      <w:tr>
        <w:trPr>
          <w:tblHeader w:val="off"/>
        </w:trPr>
        <w:tc>
          <w:tcPr>
            <w:tcW w:type="dxa" w:w="1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数据分析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数据分析</w:t>
            </w:r>
          </w:p>
        </w:tc>
        <w:tc>
          <w:tcPr>
            <w:tcW w:type="dxa" w:w="6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提交分析任务，系统自动取数、生成图表并给出 AI 解读结论。</w:t>
            </w:r>
          </w:p>
        </w:tc>
      </w:tr>
      <w:tr>
        <w:trPr>
          <w:tblHeader w:val="off"/>
        </w:trPr>
        <w:tc>
          <w:tcPr>
            <w:tcW w:type="dxa" w:w="1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线索挖掘</w:t>
            </w:r>
          </w:p>
        </w:tc>
        <w:tc>
          <w:tcPr>
            <w:tcW w:type="dxa" w:w="1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线索挖掘</w:t>
            </w:r>
          </w:p>
        </w:tc>
        <w:tc>
          <w:tcPr>
            <w:tcW w:type="dxa" w:w="6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提交挖掘任务，自动抽取关键事件与实体关系，生成关系图谱与 AI 分析。</w:t>
            </w:r>
          </w:p>
        </w:tc>
      </w:tr>
      <w:tr>
        <w:trPr>
          <w:tblHeader w:val="off"/>
        </w:trPr>
        <w:tc>
          <w:tcPr>
            <w:tcW w:type="dxa" w:w="1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预设模板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预设模板</w:t>
            </w:r>
          </w:p>
        </w:tc>
        <w:tc>
          <w:tcPr>
            <w:tcW w:type="dxa" w:w="6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沉淀数据范围、快捷提问、事件提取口径与任务描述，供各功能套用。</w:t>
            </w:r>
          </w:p>
        </w:tc>
      </w:tr>
      <w:tr>
        <w:trPr>
          <w:tblHeader w:val="off"/>
        </w:trPr>
        <w:tc>
          <w:tcPr>
            <w:tcW w:type="dxa" w:w="1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数据上传</w:t>
            </w:r>
          </w:p>
        </w:tc>
        <w:tc>
          <w:tcPr>
            <w:tcW w:type="dxa" w:w="1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数据上传</w:t>
            </w:r>
          </w:p>
        </w:tc>
        <w:tc>
          <w:tcPr>
            <w:tcW w:type="dxa" w:w="6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上传 Excel 与各类文档，自动建表、自动识别（OCR），并提供人工复核。</w:t>
            </w:r>
          </w:p>
        </w:tc>
      </w:tr>
      <w:tr>
        <w:tc>
          <w:tcPr>
            <w:tcW w:type="dxa" w:w="1600"/>
          </w:tcPr>
          <w:p>
            <w:r>
              <w:t>数据表配置</w:t>
            </w:r>
          </w:p>
        </w:tc>
        <w:tc>
          <w:tcPr>
            <w:tcW w:type="dxa" w:w="1400"/>
          </w:tcPr>
          <w:p>
            <w:r>
              <w:t>数据表配置</w:t>
            </w:r>
          </w:p>
        </w:tc>
        <w:tc>
          <w:tcPr>
            <w:tcW w:type="dxa" w:w="6000"/>
          </w:tcPr>
          <w:p>
            <w:r>
              <w:t>管理 AI 可查询的数据表访问范围与授权，按权限 / 来源 / 上传人筛选。</w:t>
            </w:r>
          </w:p>
        </w:tc>
      </w:tr>
      <w:tr>
        <w:tc>
          <w:tcPr>
            <w:tcW w:type="dxa" w:w="1600"/>
          </w:tcPr>
          <w:p>
            <w:r>
              <w:t>可视化大屏</w:t>
            </w:r>
          </w:p>
        </w:tc>
        <w:tc>
          <w:tcPr>
            <w:tcW w:type="dxa" w:w="1400"/>
          </w:tcPr>
          <w:p>
            <w:r>
              <w:t>线索挖掘态势</w:t>
            </w:r>
          </w:p>
        </w:tc>
        <w:tc>
          <w:tcPr>
            <w:tcW w:type="dxa" w:w="6000"/>
          </w:tcPr>
          <w:p>
            <w:r>
              <w:t>多页大屏展示线索挖掘态势，KPI、地图下钻、图表与任务台账一屏呈现。</w:t>
            </w:r>
          </w:p>
        </w:tc>
      </w:tr>
      <w:tr>
        <w:tc>
          <w:tcPr>
            <w:tcW w:type="dxa" w:w="1600"/>
          </w:tcPr>
          <w:p>
            <w:r>
              <w:t>AI 能力底座</w:t>
            </w:r>
          </w:p>
        </w:tc>
        <w:tc>
          <w:tcPr>
            <w:tcW w:type="dxa" w:w="1400"/>
          </w:tcPr>
          <w:p>
            <w:r>
              <w:t>AI 管理</w:t>
            </w:r>
          </w:p>
        </w:tc>
        <w:tc>
          <w:tcPr>
            <w:tcW w:type="dxa" w:w="6000"/>
          </w:tcPr>
          <w:p>
            <w:r>
              <w:t>统一管理模型提供方、场景提示词、Agent 工具/技能、MCP 服务，供各 AI 功能复用。</w:t>
            </w:r>
          </w:p>
        </w:tc>
      </w:tr>
    </w:tbl>
    <w:p>
      <w:pPr>
        <w:pStyle w:val="Heading2"/>
        <w:spacing w:after="160" w:before="320"/>
      </w:pPr>
      <w:bookmarkStart w:name="_Toc5" w:id="5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1.3 核心能力</w:t>
      </w:r>
      <w:bookmarkEnd w:id="5"/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自然语言取数：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用日常语言提问即可完成数据查询与统计，系统自动把问题转换为查询语句并执行。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文档理解与识别：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支持 Word、PDF、图片、文本等材料；扫描件、拍照件、手写体自动调用视觉模型识别为文本，并生成文档摘要。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任务化执行与实时进度：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分析/挖掘类任务异步执行，提交后可离开页面，进度实时刷新，每一步执行过程均可查看。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关系图谱与关键事件：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线索挖掘任务自动生成实体关系图谱与关键事件清单，支持多种布局与图层切换。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结果可溯源：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AI 给出的结论与数据可逐条查看引用来源（出自哪份文档第几页、哪次查询的第几行）。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结果可导出：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查询结果、图表、图谱、AI 结论均支持导出 PDF / Excel 或直接打印。</w:t>
      </w:r>
    </w:p>
    <w:p>
      <w:pPr>
        <w:pStyle w:val="ListParagraph"/>
      </w:pPr>
      <w:r>
        <w:t>数据表访问配置：管理员可配置每张数据表的访问范围与授权，AI 只在被授权（白名单）的数据表上查询，默认「空即全不可用」。</w:t>
      </w:r>
    </w:p>
    <w:p>
      <w:pPr>
        <w:pStyle w:val="ListParagraph"/>
      </w:pPr>
      <w:r>
        <w:t>可视化大屏：线索挖掘态势按「态势总览 / 地域作战 / 任务台账」多页展示，KPI、地图下钻与图表一屏呈现。</w:t>
      </w:r>
    </w:p>
    <w:p>
      <w:pPr>
        <w:pStyle w:val="ListParagraph"/>
      </w:pPr>
      <w:r>
        <w:t>可复用 AI 底座：模型、提示词、Agent 工具/技能、MCP 服务统一配置化管理，新增 AI 应用即插即用、不重复造轮子。</w:t>
      </w:r>
    </w:p>
    <w:p>
      <w:pPr>
        <w:pStyle w:val="Heading2"/>
        <w:spacing w:after="160" w:before="320"/>
      </w:pPr>
      <w:bookmarkStart w:name="_Toc6" w:id="6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1.4 典型使用流程</w:t>
      </w:r>
      <w:bookmarkEnd w:id="6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系统的常规使用路径如下：先把数据准备好，再用 AI 去“问”和“挖”，最后查看并导出结果。</w:t>
      </w:r>
    </w:p>
    <w:p>
      <w:pPr>
        <w:pStyle w:val="ListParagraph"/>
        <w:numPr>
          <w:ilvl w:val="0"/>
          <w:numId w:val="3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上传数据：在「数据上传」中上传 Excel 数据表和各类文档材料，系统自动建表、自动识别；若识别结果有存疑（如手写体），可人工核对修正。</w:t>
      </w:r>
    </w:p>
    <w:p>
      <w:pPr>
        <w:pStyle w:val="ListParagraph"/>
        <w:numPr>
          <w:ilvl w:val="0"/>
          <w:numId w:val="3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维护模板（可选）：在「预设模板」中把常用的数据表范围、事件提取口径、任务描述沉淀为模板，供后续任务一键套用。</w:t>
      </w:r>
    </w:p>
    <w:p>
      <w:pPr>
        <w:pStyle w:val="ListParagraph"/>
        <w:numPr>
          <w:ilvl w:val="0"/>
          <w:numId w:val="3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发起任务：在「数据问答」直接对话提问，或在「数据分析」「线索挖掘」提交任务。</w:t>
      </w:r>
    </w:p>
    <w:p>
      <w:pPr>
        <w:pStyle w:val="ListParagraph"/>
        <w:numPr>
          <w:ilvl w:val="0"/>
          <w:numId w:val="3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查看结果：分析任务查看查询结果、图表与 AI 解读；挖掘任务查看关系图谱、关键事件与 AI 分析。</w:t>
      </w:r>
    </w:p>
    <w:p>
      <w:pPr>
        <w:pStyle w:val="ListParagraph"/>
        <w:numPr>
          <w:ilvl w:val="0"/>
          <w:numId w:val="3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导出与归档：按需导出 PDF / Excel 或打印，用于汇报、留档。</w:t>
      </w:r>
    </w:p>
    <w:p>
      <w:pPr>
        <w:pStyle w:val="Heading2"/>
        <w:spacing w:after="160" w:before="320"/>
      </w:pPr>
      <w:bookmarkStart w:name="_Toc7" w:id="7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1.5 使用环境与账号</w:t>
      </w:r>
      <w:bookmarkEnd w:id="7"/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表 1-2　使用环境说明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800"/>
        <w:gridCol w:w="7200"/>
      </w:tblGrid>
      <w:tr>
        <w:trPr>
          <w:tblHeader/>
        </w:trPr>
        <w:tc>
          <w:tcPr>
            <w:tcW w:type="dxa" w:w="1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项目</w:t>
            </w:r>
          </w:p>
        </w:tc>
        <w:tc>
          <w:tcPr>
            <w:tcW w:type="dxa" w:w="7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访问方式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浏览器访问系统地址（推荐 Chrome、Edge 等现代浏览器最新版）。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账号来源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账号由系统管理员统一创建并分配，系统不向用户开放自助注册。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菜单权限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用户能看到哪些功能菜单，由管理员在角色中授权决定。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数据权限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用户能看到哪些数据（全部数据 / 本部门 / 本部门及以下 / 仅本人），由管理员在角色的“数据权限”中设定。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密码修改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登录后请在右上角头像菜单进入「个人中心」修改初始密码。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登录有效期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登录凭证按系统设定的时长有效，超时后需重新登录。</w:t>
            </w:r>
          </w:p>
        </w:tc>
      </w:tr>
    </w:tbl>
    <w:p>
      <w:pPr>
        <w:pStyle w:val="Heading2"/>
        <w:spacing w:after="160" w:before="320"/>
      </w:pPr>
      <w:bookmarkStart w:name="_Toc8" w:id="8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1.6 术语说明</w:t>
      </w:r>
      <w:bookmarkEnd w:id="8"/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表 1-3　术语对照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800"/>
        <w:gridCol w:w="7200"/>
      </w:tblGrid>
      <w:tr>
        <w:trPr>
          <w:tblHeader/>
        </w:trPr>
        <w:tc>
          <w:tcPr>
            <w:tcW w:type="dxa" w:w="1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术语</w:t>
            </w:r>
          </w:p>
        </w:tc>
        <w:tc>
          <w:tcPr>
            <w:tcW w:type="dxa" w:w="7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含义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数据表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系统中可供 AI 查询的结构化数据，来源包括上传的 Excel 自动建表、以及系统既有的业务数据表。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材料 / 附件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上传到系统中的文档类材料（Word、PDF、图片、文本等），AI 可阅读其内容参与分析。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识别结果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系统对文档材料做文字提取后的结果，来源分为「OCR 识别」（视觉模型识别扫描件/图片）与「文本层」（直接取用文档自带文字）。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识别版本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同一份材料可多次识别或人工修订，每次产生一个版本；任务执行时会记录使用的是哪一版。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存疑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识别过程中模型对个别文字或字段不确定，会标注出来提示人工核对。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图层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关系图谱按主题（如人员、资金、企业等）分层展示，每一层称为一个图层。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关键事件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从数据与材料中抽取出的、带时间与当事人描述的事件条目，并按正常 / 可疑 / 异常分级。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预设模板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预先配置好“可用数据表 + 文档附件”的模板，供问答、分析、挖掘直接套用。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事件提取模板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定义线索挖掘要提取哪些事件字段及提取口径，决定从材料中抽取什么事件。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任务模板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预置的任务描述文本，提交任务时选择后直接以该文本作为任务描述。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快捷提问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预置的常用问题，展示在数据问答页输入框上方，点击即发送。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溯源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 AI 结论或数据的原始出处，可定位到具体文档页码或查询记录行。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1F4E79" w:sz="12" w:space="8"/>
        </w:pBdr>
        <w:spacing w:after="240" w:before="480"/>
      </w:pPr>
      <w:bookmarkStart w:name="_Toc9" w:id="9"/>
      <w:r>
        <w:rPr>
          <w:rFonts w:ascii="Microsoft YaHei" w:eastAsia="微软雅黑" w:hAnsi="Microsoft YaHei"/>
          <w:b/>
          <w:bCs/>
          <w:color w:val="1F4E79"/>
          <w:sz w:val="32"/>
          <w:szCs w:val="32"/>
        </w:rPr>
        <w:t xml:space="preserve">第 2 章　登录界面</w:t>
      </w:r>
      <w:bookmarkEnd w:id="9"/>
    </w:p>
    <w:p>
      <w:pPr>
        <w:pStyle w:val="Heading2"/>
        <w:spacing w:after="160" w:before="320"/>
      </w:pPr>
      <w:bookmarkStart w:name="_Toc10" w:id="10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2.1 功能说明</w:t>
      </w:r>
      <w:bookmarkEnd w:id="10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登录界面是系统唯一的入口。用户凭管理员分配的账号密码登录后，系统按该账号所属角色的授权，展示可访问的功能菜单与数据范围。系统不向用户开放自助注册入口，账号的创建、停用与权限分配均由管理员统一完成。</w:t>
      </w:r>
    </w:p>
    <w:p>
      <w:pPr>
        <w:pStyle w:val="Heading2"/>
        <w:spacing w:after="160" w:before="320"/>
      </w:pPr>
      <w:bookmarkStart w:name="_Toc11" w:id="11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2.2 界面说明</w:t>
      </w:r>
      <w:bookmarkEnd w:id="11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登录页由品牌区与登录表单两部分组成：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品牌区：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展示系统名称与副标题。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账号：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输入登录账号。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密码：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输入登录密码，输入框内可直接按回车键提交登录。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验证码：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若系统开启了验证码校验，则显示验证码输入框与右侧图形验证码，点击图片可更换一张。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记住密码：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勾选后，本机浏览器会保存账号密码，下次打开登录页自动填入，有效期 30 天。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登 录 按钮：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提交登录，处理过程中按钮显示“登 录 中...”。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底部页脚：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展示系统的版权与备案信息。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2-1】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截图要点：完整登录页，需同时拍到账号、密码、验证码（若开启）、记住密码勾选框与登录按钮。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2-1　登录界面（待补充截图）</w:t>
      </w:r>
    </w:p>
    <w:p>
      <w:r>
        <w:br w:type="page"/>
      </w:r>
    </w:p>
    <w:p>
      <w:pPr>
        <w:pStyle w:val="Heading2"/>
        <w:spacing w:after="160" w:before="320"/>
      </w:pPr>
      <w:bookmarkStart w:name="_Toc12" w:id="12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2.3 登录操作步骤</w:t>
      </w:r>
      <w:bookmarkEnd w:id="12"/>
    </w:p>
    <w:p>
      <w:pPr>
        <w:pStyle w:val="ListParagraph"/>
        <w:numPr>
          <w:ilvl w:val="0"/>
          <w:numId w:val="4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在浏览器中打开系统地址，进入登录页。</w:t>
      </w:r>
    </w:p>
    <w:p>
      <w:pPr>
        <w:pStyle w:val="ListParagraph"/>
        <w:numPr>
          <w:ilvl w:val="0"/>
          <w:numId w:val="4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输入账号与密码；若页面显示验证码，按图片内容填写。</w:t>
      </w:r>
    </w:p>
    <w:p>
      <w:pPr>
        <w:pStyle w:val="ListParagraph"/>
        <w:numPr>
          <w:ilvl w:val="0"/>
          <w:numId w:val="4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（可选）勾选「记住密码」，下次登录免输入。</w:t>
      </w:r>
    </w:p>
    <w:p>
      <w:pPr>
        <w:pStyle w:val="ListParagraph"/>
        <w:numPr>
          <w:ilvl w:val="0"/>
          <w:numId w:val="4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点击「登 录」按钮，或直接在密码框中按回车键提交。</w:t>
      </w:r>
    </w:p>
    <w:p>
      <w:pPr>
        <w:pStyle w:val="ListParagraph"/>
        <w:numPr>
          <w:ilvl w:val="0"/>
          <w:numId w:val="4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校验通过后进入系统首页；若账号被授权了多个功能菜单，左侧导航栏会一并展示。</w:t>
      </w:r>
    </w:p>
    <w:p>
      <w:pPr>
        <w:pStyle w:val="Heading2"/>
        <w:spacing w:after="160" w:before="320"/>
      </w:pPr>
      <w:bookmarkStart w:name="_Toc13" w:id="13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2.4 登录后的账号管理</w:t>
      </w:r>
      <w:bookmarkEnd w:id="13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登录后，右上角头像下拉菜单提供以下入口：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800"/>
        <w:gridCol w:w="7200"/>
      </w:tblGrid>
      <w:tr>
        <w:trPr>
          <w:tblHeader/>
        </w:trPr>
        <w:tc>
          <w:tcPr>
            <w:tcW w:type="dxa" w:w="1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菜单项</w:t>
            </w:r>
          </w:p>
        </w:tc>
        <w:tc>
          <w:tcPr>
            <w:tcW w:type="dxa" w:w="7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个人中心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查看与维护本人的基本资料，并在此修改登录密码。首次登录建议立即修改初始密码。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布局设置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调整系统的界面展示偏好（如主题、导航样式等，具体项以系统实际配置为准）。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锁定屏幕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临时锁定当前会话，需重新输入密码解锁，适合临时离开工位时使用。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退出登录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安全退出当前账号，返回登录页。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2-2】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截图要点：页面右上角头像下拉展开的状态，需拍到「个人中心 / 锁定屏幕 / 退出登录」等菜单项。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2-2　个人中心与账号菜单（待补充截图）</w:t>
      </w:r>
    </w:p>
    <w:p>
      <w:pPr>
        <w:pStyle w:val="Heading2"/>
        <w:spacing w:after="160" w:before="320"/>
      </w:pPr>
      <w:bookmarkStart w:name="_Toc14" w:id="14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2.5 常见提示与处理</w:t>
      </w:r>
      <w:bookmarkEnd w:id="14"/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表 2-1　登录常见提示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2600"/>
        <w:gridCol w:w="3800"/>
      </w:tblGrid>
      <w:tr>
        <w:trPr>
          <w:tblHeader/>
        </w:trPr>
        <w:tc>
          <w:tcPr>
            <w:tcW w:type="dxa" w:w="26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提示内容</w:t>
            </w:r>
          </w:p>
        </w:tc>
        <w:tc>
          <w:tcPr>
            <w:tcW w:type="dxa" w:w="26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出现原因</w:t>
            </w:r>
          </w:p>
        </w:tc>
        <w:tc>
          <w:tcPr>
            <w:tcW w:type="dxa" w:w="3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处理方式</w:t>
            </w:r>
          </w:p>
        </w:tc>
      </w:tr>
      <w:tr>
        <w:trPr>
          <w:tblHeader w:val="off"/>
        </w:trPr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请输入您的账号</w:t>
            </w:r>
          </w:p>
        </w:tc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未填写账号</w:t>
            </w:r>
          </w:p>
        </w:tc>
        <w:tc>
          <w:tcPr>
            <w:tcW w:type="dxa" w:w="3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填写管理员分配的账号后重试。</w:t>
            </w:r>
          </w:p>
        </w:tc>
      </w:tr>
      <w:tr>
        <w:trPr>
          <w:tblHeader w:val="off"/>
        </w:trPr>
        <w:tc>
          <w:tcPr>
            <w:tcW w:type="dxa" w:w="2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请输入您的密码</w:t>
            </w:r>
          </w:p>
        </w:tc>
        <w:tc>
          <w:tcPr>
            <w:tcW w:type="dxa" w:w="2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未填写密码</w:t>
            </w:r>
          </w:p>
        </w:tc>
        <w:tc>
          <w:tcPr>
            <w:tcW w:type="dxa" w:w="3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填写密码后重试。</w:t>
            </w:r>
          </w:p>
        </w:tc>
      </w:tr>
      <w:tr>
        <w:trPr>
          <w:tblHeader w:val="off"/>
        </w:trPr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请输入您的验证码</w:t>
            </w:r>
          </w:p>
        </w:tc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未填写验证码</w:t>
            </w:r>
          </w:p>
        </w:tc>
        <w:tc>
          <w:tcPr>
            <w:tcW w:type="dxa" w:w="3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按图形内容填写验证码；看不清可点击图片换一张。</w:t>
            </w:r>
          </w:p>
        </w:tc>
      </w:tr>
      <w:tr>
        <w:trPr>
          <w:tblHeader w:val="off"/>
        </w:trPr>
        <w:tc>
          <w:tcPr>
            <w:tcW w:type="dxa" w:w="2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验证码错误</w:t>
            </w:r>
          </w:p>
        </w:tc>
        <w:tc>
          <w:tcPr>
            <w:tcW w:type="dxa" w:w="2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验证码填写有误</w:t>
            </w:r>
          </w:p>
        </w:tc>
        <w:tc>
          <w:tcPr>
            <w:tcW w:type="dxa" w:w="3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重新获取并填写正确的验证码。</w:t>
            </w:r>
          </w:p>
        </w:tc>
      </w:tr>
      <w:tr>
        <w:trPr>
          <w:tblHeader w:val="off"/>
        </w:trPr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用户不存在／密码错误</w:t>
            </w:r>
          </w:p>
        </w:tc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账号或密码不正确</w:t>
            </w:r>
          </w:p>
        </w:tc>
        <w:tc>
          <w:tcPr>
            <w:tcW w:type="dxa" w:w="3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核对账号密码；多次失败后请等待系统解锁时间或联系管理员。</w:t>
            </w:r>
          </w:p>
        </w:tc>
      </w:tr>
      <w:tr>
        <w:trPr>
          <w:tblHeader w:val="off"/>
        </w:trPr>
        <w:tc>
          <w:tcPr>
            <w:tcW w:type="dxa" w:w="2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账号已停用</w:t>
            </w:r>
          </w:p>
        </w:tc>
        <w:tc>
          <w:tcPr>
            <w:tcW w:type="dxa" w:w="2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该账号被管理员停用</w:t>
            </w:r>
          </w:p>
        </w:tc>
        <w:tc>
          <w:tcPr>
            <w:tcW w:type="dxa" w:w="3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联系系统管理员处理。</w:t>
            </w:r>
          </w:p>
        </w:tc>
      </w:tr>
      <w:tr>
        <w:trPr>
          <w:tblHeader w:val="off"/>
        </w:trPr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登录超时</w:t>
            </w:r>
          </w:p>
        </w:tc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长时间未操作，凭证过期</w:t>
            </w:r>
          </w:p>
        </w:tc>
        <w:tc>
          <w:tcPr>
            <w:tcW w:type="dxa" w:w="3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重新登录即可。</w:t>
            </w:r>
          </w:p>
        </w:tc>
      </w:tr>
    </w:tbl>
    <w:p>
      <w:pPr>
        <w:pStyle w:val="Heading1"/>
        <w:pBdr>
          <w:bottom w:val="single" w:color="1F4E79" w:sz="12" w:space="8"/>
        </w:pBdr>
        <w:spacing w:after="240" w:before="480"/>
      </w:pPr>
      <w:bookmarkStart w:name="_Toc15" w:id="15"/>
      <w:r>
        <w:rPr>
          <w:rFonts w:ascii="Microsoft YaHei" w:eastAsia="微软雅黑" w:hAnsi="Microsoft YaHei"/>
          <w:b/>
          <w:bCs/>
          <w:color w:val="1F4E79"/>
          <w:sz w:val="32"/>
          <w:szCs w:val="32"/>
        </w:rPr>
        <w:t xml:space="preserve">第 3 章　数据问答</w:t>
      </w:r>
      <w:bookmarkEnd w:id="15"/>
    </w:p>
    <w:p>
      <w:pPr>
        <w:pStyle w:val="Heading2"/>
        <w:spacing w:after="160" w:before="320"/>
      </w:pPr>
      <w:bookmarkStart w:name="_Toc16" w:id="16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3.1 功能说明</w:t>
      </w:r>
      <w:bookmarkEnd w:id="16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数据问答是以对话方式使用数据的功能。用户像与人聊天一样输入问题，系统实时给出答案，答案中可包含数据统计、明细、结论说明，并标注每一条信息来自哪份材料、哪次查询的第几行。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它适合“想到什么就问什么”的场景：既可以直接问数据表里的统计口径，也可以针对上传的文档材料提问，还可以在同一会话中连续追问，系统会结合上下文作答。</w:t>
      </w:r>
    </w:p>
    <w:p>
      <w:pPr>
        <w:pStyle w:val="Heading2"/>
        <w:spacing w:after="160" w:before="320"/>
      </w:pPr>
      <w:bookmarkStart w:name="_Toc17" w:id="17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3.2 界面布局</w:t>
      </w:r>
      <w:bookmarkEnd w:id="17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页面分为左右两栏：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左侧「对话列表」：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管理会话，并设置本次对话的查询范围（可用数据表与文档附件）。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右侧对话区：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展示问答消息，底部为输入框；未选择会话时显示“请选择或创建一个对话”。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3-1】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截图要点：完整页面，需拍到左侧对话列表与查询范围区、右侧对话消息区和底部输入框。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3-1　数据问答页面整体（待补充截图）</w:t>
      </w:r>
    </w:p>
    <w:p>
      <w:pPr>
        <w:pStyle w:val="Heading2"/>
        <w:spacing w:after="160" w:before="320"/>
      </w:pPr>
      <w:bookmarkStart w:name="_Toc18" w:id="18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3.3 会话管理</w:t>
      </w:r>
      <w:bookmarkEnd w:id="18"/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400"/>
        <w:gridCol w:w="6600"/>
      </w:tblGrid>
      <w:tr>
        <w:trPr>
          <w:tblHeader/>
        </w:trPr>
        <w:tc>
          <w:tcPr>
            <w:tcW w:type="dxa" w:w="2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操作</w:t>
            </w:r>
          </w:p>
        </w:tc>
        <w:tc>
          <w:tcPr>
            <w:tcW w:type="dxa" w:w="66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2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新建对话</w:t>
            </w:r>
          </w:p>
        </w:tc>
        <w:tc>
          <w:tcPr>
            <w:tcW w:type="dxa" w:w="6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点击左侧对话列表标题栏的「新对话」按钮，创建后自动选中新会话。</w:t>
            </w:r>
          </w:p>
        </w:tc>
      </w:tr>
      <w:tr>
        <w:trPr>
          <w:tblHeader w:val="off"/>
        </w:trPr>
        <w:tc>
          <w:tcPr>
            <w:tcW w:type="dxa" w:w="2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切换会话</w:t>
            </w:r>
          </w:p>
        </w:tc>
        <w:tc>
          <w:tcPr>
            <w:tcW w:type="dxa" w:w="6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点击会话列表中的任意条目即可切换；系统会自动记住上次使用的会话，刷新页面后仍回到该会话。</w:t>
            </w:r>
          </w:p>
        </w:tc>
      </w:tr>
      <w:tr>
        <w:trPr>
          <w:tblHeader w:val="off"/>
        </w:trPr>
        <w:tc>
          <w:tcPr>
            <w:tcW w:type="dxa" w:w="2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删除会话</w:t>
            </w:r>
          </w:p>
        </w:tc>
        <w:tc>
          <w:tcPr>
            <w:tcW w:type="dxa" w:w="6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鼠标悬停会话条目，点击右侧的删除图标，在提示框中确认后删除。删除当前会话会同时清空右侧对话内容。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3-2】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截图要点：画面包含「新对话」按钮、若干历史会话条目（显示会话名与相对时间），以及悬停时出现的删除图标。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3-2　会话列表与新建对话（待补充截图）</w:t>
      </w:r>
    </w:p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说明：会话名称由系统按提问内容自动生成，暂不支持手动重命名。</w:t>
      </w:r>
    </w:p>
    <w:p>
      <w:pPr>
        <w:pStyle w:val="Heading2"/>
        <w:spacing w:after="160" w:before="320"/>
      </w:pPr>
      <w:bookmarkStart w:name="_Toc19" w:id="19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3.4 设置查询范围</w:t>
      </w:r>
      <w:bookmarkEnd w:id="19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查询范围决定本次对话“能问什么”，包括两部分：数据表范围与文档附件。范围仅对当前会话生效，可随时调整，调整后立即保存。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3-3】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截图要点：左侧会话下方「查询范围」区域，包含「自定义表 / 预设模板」切换、表选择下拉与「文档附件」行。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3-3　查询范围设置区（待补充截图）</w:t>
      </w:r>
    </w:p>
    <w:p>
      <w:pPr>
        <w:pStyle w:val="Heading3"/>
        <w:spacing w:after="120" w:before="260"/>
      </w:pPr>
      <w:bookmarkStart w:name="_Toc20" w:id="20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3.4.1 数据表范围</w:t>
      </w:r>
      <w:bookmarkEnd w:id="20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提供两种设置方式，二选一：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800"/>
        <w:gridCol w:w="7200"/>
      </w:tblGrid>
      <w:tr>
        <w:trPr>
          <w:tblHeader/>
        </w:trPr>
        <w:tc>
          <w:tcPr>
            <w:tcW w:type="dxa" w:w="1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方式</w:t>
            </w:r>
          </w:p>
        </w:tc>
        <w:tc>
          <w:tcPr>
            <w:tcW w:type="dxa" w:w="7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自定义表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在下拉框中勾选本次对话可用的数据表（支持搜索、可多选）。提供「全选」与「取消」两个快捷操作。「不选=无可用表」时 AI 将无法查询数据。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预设模板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直接选择一个预先配置好的模板，系统会自动带出该模板设定的数据表范围与文档附件，并提示“已套用模板「模板名称」”。适合口径固定、重复使用的场景。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3-4】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截图要点：「自定义表」模式下的数据表多选下拉展开状态，或「预设模板」模式下拉；需拍到「全选」「取消」快捷操作。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3-4　数据表范围选择（待补充截图）</w:t>
      </w:r>
    </w:p>
    <w:p>
      <w:pPr>
        <w:pStyle w:val="Heading3"/>
        <w:spacing w:after="120" w:before="260"/>
      </w:pPr>
      <w:bookmarkStart w:name="_Toc21" w:id="21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3.4.2 文档附件</w:t>
      </w:r>
      <w:bookmarkEnd w:id="21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点击「文档附件」行右侧的「管理」按钮，打开「文档附件」弹窗，弹窗内有两个页签：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选择附件：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从系统中已上传的材料里挑选。支持按文件名或说明搜索（搜索范围为全部附件），并提供来源、文件类型（PDF / 图片 / Word / 文本）、是否有识别结果、是否有存疑、上传时间等筛选条件；列表中每项显示文件名、类型标签，他人共享的材料标注“共享自 xxx”。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上传附件：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现场上传新材料作为本会话的可用材料（会话删除时一并清理）。支持单个文件与批量/文件夹两种方式。</w:t>
      </w:r>
    </w:p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提示：点击弹窗的「确定」后，所选附件才会写入本会话范围；直接关闭视为放弃本次改动。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3-5】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截图要点：弹窗「选择附件」页签，需拍到搜索框、筛选条件、附件复选列表与底部「取消 / 确定」按钮。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3-5　文档附件弹窗 — 选择附件（待补充截图）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3-6】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截图要点：弹窗「上传附件」页签，需拍到「单个文件 / 批量·文件夹」切换与上传区域。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3-6　文档附件弹窗 — 上传附件（待补充截图）</w:t>
      </w:r>
    </w:p>
    <w:p>
      <w:r>
        <w:br w:type="page"/>
      </w:r>
    </w:p>
    <w:p>
      <w:pPr>
        <w:pStyle w:val="Heading2"/>
        <w:spacing w:after="160" w:before="320"/>
      </w:pPr>
      <w:bookmarkStart w:name="_Toc22" w:id="22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3.5 提问</w:t>
      </w:r>
      <w:bookmarkEnd w:id="22"/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输入问题：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在底部输入框中输入问题（支持多行），按 Enter 发送，按 Shift+Enter 换行。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发送 / 停止：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点击「发送」提交问题；回答生成过程中，按钮变为「停止」，可随时中断本次生成。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快捷提问：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当一个会话还没有任何消息时，输入框上方会展示「快捷提问：」及若干预置问题标签（在「预设模板 → 快捷提问」中维护并启用的内容），点击标签即可直接发送该问题。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连续追问：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同一会话中的历史问答会被保留，可以直接追问“那去年呢”“按部门再拆一下”，系统会结合上下文理解问题。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3-7】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截图要点：输入框区域，需拍到输入框占位提示文字、「发送」按钮，以及输入框上方的「快捷提问」标签组。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3-7　提问与快捷提问（待补充截图）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3-8】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截图要点：回答正在生成的状态：消息区显示“生成中…”，发送按钮变为红色「停止」。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3-8　回答生成中（可停止）（待补充截图）</w:t>
      </w:r>
    </w:p>
    <w:p>
      <w:pPr>
        <w:pStyle w:val="Heading2"/>
        <w:spacing w:after="160" w:before="320"/>
      </w:pPr>
      <w:bookmarkStart w:name="_Toc23" w:id="23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3.6 回答内容</w:t>
      </w:r>
      <w:bookmarkEnd w:id="23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回答以流式方式逐字生成，内容包含以下部分：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正文：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以标题、列表、表格等形式组织的回答内容；生成过程可实时看到文字不断补充。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思考过程：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生成中显示「正在思考」，完成后显示「已深度思考」，可展开查看模型的推理过程。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过程标签：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回答上方会显示「已查询数据 N 次」等执行信息，可看到本次回答调用了哪些数据。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查询语句：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若回答涉及数据查询，会显示「返回 N 条」标签与「查看 SQL」按钮，点开可查看本次实际执行的查询语句，再次点击「隐藏 SQL」收起。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引用来源：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正文中的来源标记以圆形「引」图标呈现，点击即可查看出处（见 3.7 节）。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3-9】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截图要点：一条已完成回答：包含「已深度思考」折叠栏、「返回 N 条」标签、「查看 SQL」按钮，以及正文中的来源图标。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3-9　完整回答（含思考过程与统计标签）（待补充截图）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3-10】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截图要点：点击「查看 SQL」后展开的代码块，展示本次实际执行的查询语句。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3-10　查看查询语句（待补充截图）</w:t>
      </w:r>
    </w:p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若回答生成失败，消息下方会显示失败原因并提供重新提问；若因网络断开中断，系统会提示“生成已中断（连接断开），请重新提问”。页面刷新或切换会话后再切回，仍可对生成中的回答继续接收后续内容。</w:t>
      </w:r>
    </w:p>
    <w:p>
      <w:pPr>
        <w:pStyle w:val="Heading2"/>
        <w:spacing w:after="160" w:before="320"/>
      </w:pPr>
      <w:bookmarkStart w:name="_Toc24" w:id="24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3.7 引用来源</w:t>
      </w:r>
      <w:bookmarkEnd w:id="24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点击回答中的「引」图标，会打开「引用来源」弹窗，列出该处结论的全部出处。来源分为两类：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800"/>
        <w:gridCol w:w="7200"/>
      </w:tblGrid>
      <w:tr>
        <w:trPr>
          <w:tblHeader/>
        </w:trPr>
        <w:tc>
          <w:tcPr>
            <w:tcW w:type="dxa" w:w="1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来源类型</w:t>
            </w:r>
          </w:p>
        </w:tc>
        <w:tc>
          <w:tcPr>
            <w:tcW w:type="dxa" w:w="7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展示内容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文档来源</w:t>
            </w:r>
          </w:p>
        </w:tc>
        <w:tc>
          <w:tcPr>
            <w:tcW w:type="dxa" w:w="7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材料名称、定位页码（第 N 页 / 全文定位 / 文档概要）、所使用的识别版本、引用内容；可展开查看原文。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数据来源</w:t>
            </w:r>
          </w:p>
        </w:tc>
        <w:tc>
          <w:tcPr>
            <w:tcW w:type="dxa" w:w="7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第 N 次查询 · 第 N 行，并逐字段展示该行的取值（命中片段会高亮），同时给出对应的查询语句。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3-11】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截图要点：「引用来源」弹窗，需分别拍到文档来源（含页码标签与引用内容）与数据来源（含字段高亮与查询语句）两种形态。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3-11　引用来源弹窗（待补充截图）</w:t>
      </w:r>
    </w:p>
    <w:p>
      <w:pPr>
        <w:pStyle w:val="Heading2"/>
        <w:spacing w:after="160" w:before="320"/>
      </w:pPr>
      <w:bookmarkStart w:name="_Toc25" w:id="25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3.8 使用建议</w:t>
      </w:r>
      <w:bookmarkEnd w:id="25"/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问题描述越具体，答案越准确。例如“最近 7 天的考试记录有哪些”优于“看下考试”。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涉及具体数据的提问前，先在「查询范围」中勾选对应数据表；涉及文档内容的提问前，先挂上相应文档附件。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同一主题的提问尽量放在同一会话内，便于系统理解上下文与追问。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回答中的每个数据结论都可以点「引」图标溯源核对，重要结论建议核对原始出处后再引用。</w:t>
      </w:r>
    </w:p>
    <w:p>
      <w:r>
        <w:br w:type="page"/>
      </w:r>
    </w:p>
    <w:p>
      <w:pPr>
        <w:pStyle w:val="Heading1"/>
        <w:pBdr>
          <w:bottom w:val="single" w:color="1F4E79" w:sz="12" w:space="8"/>
        </w:pBdr>
        <w:spacing w:after="240" w:before="480"/>
      </w:pPr>
      <w:bookmarkStart w:name="_Toc26" w:id="26"/>
      <w:r>
        <w:rPr>
          <w:rFonts w:ascii="Microsoft YaHei" w:eastAsia="微软雅黑" w:hAnsi="Microsoft YaHei"/>
          <w:b/>
          <w:bCs/>
          <w:color w:val="1F4E79"/>
          <w:sz w:val="32"/>
          <w:szCs w:val="32"/>
        </w:rPr>
        <w:t xml:space="preserve">第 4 章　数据分析</w:t>
      </w:r>
      <w:bookmarkEnd w:id="26"/>
    </w:p>
    <w:p>
      <w:pPr>
        <w:pStyle w:val="Heading2"/>
        <w:spacing w:after="160" w:before="320"/>
      </w:pPr>
      <w:bookmarkStart w:name="_Toc27" w:id="27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4.1 功能说明</w:t>
      </w:r>
      <w:bookmarkEnd w:id="27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数据分析用于处理“需要跑一阵子、要出图、要成文”的分析需求。用户按向导描述分析要求并提交任务，系统在后台自动完成取数、统计与解读，产出结构化的分析结果：AI 解读结论、查询结果明细、可交互图表。任务异步执行，提交后可以离开页面，稍后回来查看结果。</w:t>
      </w:r>
    </w:p>
    <w:p>
      <w:pPr>
        <w:pStyle w:val="Heading2"/>
        <w:spacing w:after="160" w:before="320"/>
      </w:pPr>
      <w:bookmarkStart w:name="_Toc28" w:id="28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4.2 界面布局</w:t>
      </w:r>
      <w:bookmarkEnd w:id="28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页面自上而下分为三部分：</w:t>
      </w:r>
    </w:p>
    <w:p>
      <w:pPr>
        <w:pStyle w:val="ListParagraph"/>
        <w:numPr>
          <w:ilvl w:val="0"/>
          <w:numId w:val="5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任务创建区：三步向导，用于描述数据范围、文档附件与分析要求。</w:t>
      </w:r>
    </w:p>
    <w:p>
      <w:pPr>
        <w:pStyle w:val="ListParagraph"/>
        <w:numPr>
          <w:ilvl w:val="0"/>
          <w:numId w:val="5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任务列表区：展示历史分析任务及其状态、进度与操作。</w:t>
      </w:r>
    </w:p>
    <w:p>
      <w:pPr>
        <w:pStyle w:val="ListParagraph"/>
        <w:numPr>
          <w:ilvl w:val="0"/>
          <w:numId w:val="5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结果查看抽屉：点击任务后从右侧滑出，展示分析结果与执行过程。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4-1】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截图要点：完整页面：需拍到任务创建向导、任务列表（含状态筛选条与搜索区）。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4-1　数据分析页面整体（待补充截图）</w:t>
      </w:r>
    </w:p>
    <w:p>
      <w:r>
        <w:br w:type="page"/>
      </w:r>
    </w:p>
    <w:p>
      <w:pPr>
        <w:pStyle w:val="Heading2"/>
        <w:spacing w:after="160" w:before="320"/>
      </w:pPr>
      <w:bookmarkStart w:name="_Toc29" w:id="29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4.3 创建分析任务</w:t>
      </w:r>
      <w:bookmarkEnd w:id="29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任务创建采用三步向导（「数据范围 → 文档附件 → 任务描述」），步骤条可点击直接跳转；底部显示“第 N 步 / 共 3 步”，并提供「上一步」「下一步」与「创建分析任务」按钮。提交快捷键：Ctrl+Enter。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4-2】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截图要点：任务创建向导区，需拍到步骤条（数据范围 / 文档附件 / 任务描述）与底部「上一步 / 下一步 / 创建分析任务」按钮。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4-2　三步向导（待补充截图）</w:t>
      </w:r>
    </w:p>
    <w:p>
      <w:pPr>
        <w:pStyle w:val="Heading3"/>
        <w:spacing w:after="120" w:before="260"/>
      </w:pPr>
      <w:bookmarkStart w:name="_Toc30" w:id="30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4.3.1 第一步：数据范围</w:t>
      </w:r>
      <w:bookmarkEnd w:id="30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设置本次分析可用的数据表，二选一：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自定义表：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在下拉框中勾选数据表（「不选=无可用表」），或用「浏览选择」打开表清单弹窗挑选，也可用「全选」「清空」批量设置。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预设模板：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选择预设模板后，系统按模板定义的数据表范围与统计口径执行。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说明：数据表决定 AI 能查什么；套用预设模板时，以模板定义的表范围与口径执行。</w:t>
      </w:r>
    </w:p>
    <w:p>
      <w:pPr>
        <w:pStyle w:val="Heading3"/>
        <w:spacing w:after="120" w:before="260"/>
      </w:pPr>
      <w:bookmarkStart w:name="_Toc31" w:id="31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4.3.2 第二步：文档附件（可空）</w:t>
      </w:r>
      <w:bookmarkEnd w:id="31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选择需要 AI 一并阅读的材料，也可以点击「上传」现场上传新材料。若留空，则本次任务只分析数据表。所选材料会被 AI 自动阅读并抽取要点参与分析。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4-3】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截图要点：「选择数据表」弹窗：需拍到搜索框、来源筛选（系统表 / 我上传的 / 他人共享）、左侧候选表列表、右侧「已选 N 张」与底部「确定」按钮。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4-3　选择数据表弹窗（待补充截图）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4-4】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截图要点：「上传文档附件」弹窗：需拍到上传方式切换与文件选择区域。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4-4　上传文档附件弹窗（待补充截图）</w:t>
      </w:r>
    </w:p>
    <w:p>
      <w:pPr>
        <w:pStyle w:val="Heading3"/>
        <w:spacing w:after="120" w:before="260"/>
      </w:pPr>
      <w:bookmarkStart w:name="_Toc32" w:id="32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4.3.3 第三步：任务描述</w:t>
      </w:r>
      <w:bookmarkEnd w:id="32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用自然语言描述本次分析要求。也可以通过「任务模板」下拉直接套用预置描述；选择模板后会隐藏描述输入框，改为展示模板内容预览，并提供「改用手动输入」返回手工填写。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任务描述填写示例：“最近 7 天的考试记录有哪些？”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4-5】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截图要点：第三步界面：需拍到「任务模板」下拉与任务描述输入框。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4-5　第三步：任务描述（含任务模板）（待补充截图）</w:t>
      </w:r>
    </w:p>
    <w:p>
      <w:pPr>
        <w:pStyle w:val="Heading3"/>
        <w:spacing w:after="120" w:before="260"/>
      </w:pPr>
      <w:bookmarkStart w:name="_Toc33" w:id="33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4.3.4 提交前的文档处理方式确认</w:t>
      </w:r>
      <w:bookmarkEnd w:id="33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若所选附件此前已有识别结果或摘要缓存，提交时会先弹出「文档处理方式确认」窗口，说明这些文档已有可复用的识别结果，逐份选择本次的处理方式：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000"/>
        <w:gridCol w:w="6000"/>
      </w:tblGrid>
      <w:tr>
        <w:trPr>
          <w:tblHeader/>
        </w:trPr>
        <w:tc>
          <w:tcPr>
            <w:tcW w:type="dxa" w:w="30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处理方式</w:t>
            </w:r>
          </w:p>
        </w:tc>
        <w:tc>
          <w:tcPr>
            <w:tcW w:type="dxa" w:w="60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3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复用第 N 版（最新）</w:t>
            </w:r>
          </w:p>
        </w:tc>
        <w:tc>
          <w:tcPr>
            <w:tcW w:type="dxa" w:w="6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直接使用已有识别结果（注明字数与存疑数量），不重复识别，提交后立即开始分析。</w:t>
            </w:r>
          </w:p>
        </w:tc>
      </w:tr>
      <w:tr>
        <w:trPr>
          <w:tblHeader w:val="off"/>
        </w:trPr>
        <w:tc>
          <w:tcPr>
            <w:tcW w:type="dxa" w:w="3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复用现有结果</w:t>
            </w:r>
          </w:p>
        </w:tc>
        <w:tc>
          <w:tcPr>
            <w:tcW w:type="dxa" w:w="6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使用该文档当前的识别结果。</w:t>
            </w:r>
          </w:p>
        </w:tc>
      </w:tr>
      <w:tr>
        <w:trPr>
          <w:tblHeader w:val="off"/>
        </w:trPr>
        <w:tc>
          <w:tcPr>
            <w:tcW w:type="dxa" w:w="3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重新OCR识别</w:t>
            </w:r>
          </w:p>
        </w:tc>
        <w:tc>
          <w:tcPr>
            <w:tcW w:type="dxa" w:w="6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本次重新识别该文档，生成新的识别版本。</w:t>
            </w:r>
          </w:p>
        </w:tc>
      </w:tr>
      <w:tr>
        <w:trPr>
          <w:tblHeader w:val="off"/>
        </w:trPr>
        <w:tc>
          <w:tcPr>
            <w:tcW w:type="dxa" w:w="3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改用文本层</w:t>
            </w:r>
          </w:p>
        </w:tc>
        <w:tc>
          <w:tcPr>
            <w:tcW w:type="dxa" w:w="6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改用文档自带的文字层（不调用视觉模型识别）。</w:t>
            </w:r>
          </w:p>
        </w:tc>
      </w:tr>
    </w:tbl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窗口下方提供该文档的识别结果只读预览，便于确认后再提交。若材料存在尚未核对的存疑，会额外提示，可选择「去核对修正」或「跳过并提交」。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4-6】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截图要点：「文档处理方式确认」弹窗：需拍到文档列表、当前状态、处理方式下拉与下方识别结果预览、底部「确认并提交任务」按钮。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4-6　文档处理方式确认（待补充截图）</w:t>
      </w:r>
    </w:p>
    <w:p>
      <w:r>
        <w:br w:type="page"/>
      </w:r>
    </w:p>
    <w:p>
      <w:pPr>
        <w:pStyle w:val="Heading2"/>
        <w:spacing w:after="160" w:before="320"/>
      </w:pPr>
      <w:bookmarkStart w:name="_Toc34" w:id="34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4.4 任务列表</w:t>
      </w:r>
      <w:bookmarkEnd w:id="34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任务列表展示当前用户可见的全部分析任务，标题在有筛选时显示为「我的分析任务」。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搜索：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勾选「只看我的」只显示本人任务；输入框中可按分析问题或任务号（如 #123）搜索。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状态筛选：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提供「全部 / 进行中 / 成功 / 失败 / 待处理存疑」状态标签，点击即筛选。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更多筛选：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展开「筛选」后可按创建人、创建时间区间、数据量区间筛选；已设置条件时出现「清除筛选」。</w:t>
      </w:r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表 4-1　任务列表字段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700"/>
        <w:gridCol w:w="7300"/>
      </w:tblGrid>
      <w:tr>
        <w:trPr>
          <w:tblHeader/>
        </w:trPr>
        <w:tc>
          <w:tcPr>
            <w:tcW w:type="dxa" w:w="17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列</w:t>
            </w:r>
          </w:p>
        </w:tc>
        <w:tc>
          <w:tcPr>
            <w:tcW w:type="dxa" w:w="73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17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任务号</w:t>
            </w:r>
          </w:p>
        </w:tc>
        <w:tc>
          <w:tcPr>
            <w:tcW w:type="dxa" w:w="73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任务的唯一编号，形如 #123。</w:t>
            </w:r>
          </w:p>
        </w:tc>
      </w:tr>
      <w:tr>
        <w:trPr>
          <w:tblHeader w:val="off"/>
        </w:trPr>
        <w:tc>
          <w:tcPr>
            <w:tcW w:type="dxa" w:w="17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创建人</w:t>
            </w:r>
          </w:p>
        </w:tc>
        <w:tc>
          <w:tcPr>
            <w:tcW w:type="dxa" w:w="73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任务提交人。</w:t>
            </w:r>
          </w:p>
        </w:tc>
      </w:tr>
      <w:tr>
        <w:trPr>
          <w:tblHeader w:val="off"/>
        </w:trPr>
        <w:tc>
          <w:tcPr>
            <w:tcW w:type="dxa" w:w="17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分析问题</w:t>
            </w:r>
          </w:p>
        </w:tc>
        <w:tc>
          <w:tcPr>
            <w:tcW w:type="dxa" w:w="73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任务描述内容；超过 50 字时提供「展开全文 / 收起」。</w:t>
            </w:r>
          </w:p>
        </w:tc>
      </w:tr>
      <w:tr>
        <w:trPr>
          <w:tblHeader w:val="off"/>
        </w:trPr>
        <w:tc>
          <w:tcPr>
            <w:tcW w:type="dxa" w:w="17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状态</w:t>
            </w:r>
          </w:p>
        </w:tc>
        <w:tc>
          <w:tcPr>
            <w:tcW w:type="dxa" w:w="73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进行中 / 成功 / 失败 / 待处理存疑；存在未处理存疑时状态旁显示标记。</w:t>
            </w:r>
          </w:p>
        </w:tc>
      </w:tr>
      <w:tr>
        <w:trPr>
          <w:tblHeader w:val="off"/>
        </w:trPr>
        <w:tc>
          <w:tcPr>
            <w:tcW w:type="dxa" w:w="17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进度</w:t>
            </w:r>
          </w:p>
        </w:tc>
        <w:tc>
          <w:tcPr>
            <w:tcW w:type="dxa" w:w="73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进度条；鼠标悬停可展开「执行进度」步骤流，查看当前阶段与已完成步骤。</w:t>
            </w:r>
          </w:p>
        </w:tc>
      </w:tr>
      <w:tr>
        <w:trPr>
          <w:tblHeader w:val="off"/>
        </w:trPr>
        <w:tc>
          <w:tcPr>
            <w:tcW w:type="dxa" w:w="17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数据量</w:t>
            </w:r>
          </w:p>
        </w:tc>
        <w:tc>
          <w:tcPr>
            <w:tcW w:type="dxa" w:w="73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本次分析命中的数据行数。</w:t>
            </w:r>
          </w:p>
        </w:tc>
      </w:tr>
      <w:tr>
        <w:trPr>
          <w:tblHeader w:val="off"/>
        </w:trPr>
        <w:tc>
          <w:tcPr>
            <w:tcW w:type="dxa" w:w="17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数据范围</w:t>
            </w:r>
          </w:p>
        </w:tc>
        <w:tc>
          <w:tcPr>
            <w:tcW w:type="dxa" w:w="73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本次任务使用的数据表与文档附件数量；点击可查看明细。</w:t>
            </w:r>
          </w:p>
        </w:tc>
      </w:tr>
      <w:tr>
        <w:trPr>
          <w:tblHeader w:val="off"/>
        </w:trPr>
        <w:tc>
          <w:tcPr>
            <w:tcW w:type="dxa" w:w="17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创建时间</w:t>
            </w:r>
          </w:p>
        </w:tc>
        <w:tc>
          <w:tcPr>
            <w:tcW w:type="dxa" w:w="73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任务提交时间。</w:t>
            </w:r>
          </w:p>
        </w:tc>
      </w:tr>
      <w:tr>
        <w:trPr>
          <w:tblHeader w:val="off"/>
        </w:trPr>
        <w:tc>
          <w:tcPr>
            <w:tcW w:type="dxa" w:w="17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操作</w:t>
            </w:r>
          </w:p>
        </w:tc>
        <w:tc>
          <w:tcPr>
            <w:tcW w:type="dxa" w:w="73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按任务状态提供不同操作（见 4.8 节）。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4-7】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截图要点：任务列表区域：需拍到搜索框、「只看我的」、状态筛选标签、表格各列（含进度条）与操作列按钮。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4-7　分析任务列表（待补充截图）</w:t>
      </w:r>
    </w:p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若通过其他页面的链接带任务号进入本页，列表上方会显示“仅显示指定的任务 #N”提示，并提供「显示全部任务」返回完整列表。</w:t>
      </w:r>
    </w:p>
    <w:p>
      <w:pPr>
        <w:pStyle w:val="Heading2"/>
        <w:spacing w:after="160" w:before="320"/>
      </w:pPr>
      <w:bookmarkStart w:name="_Toc35" w:id="35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4.5 任务执行进度</w:t>
      </w:r>
      <w:bookmarkEnd w:id="35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任务提交后进入“进行中”状态，进度会实时刷新。将鼠标悬停在任务行的进度条上，会展开「执行进度」面板，逐步骤展示执行情况：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每个步骤前以符号标识状态：✓ 已完成、● 当前执行、○ 待执行、✗ 失败。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当前步骤显示阶段内的完成百分比。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任务失败时在该面板显示失败原因。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数据分析任务的执行阶段包括：准备文档材料（有附件时）→ 生成查询语句 → 查询数据 → 综合分析 → 完成。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4-8】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截图要点：鼠标悬停在某进行中任务的进度条上，展开的「执行进度」步骤流，需拍到各步骤的完成/进行/待执行标识与百分比。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4-8　执行进度面板（待补充截图）</w:t>
      </w:r>
    </w:p>
    <w:p>
      <w:r>
        <w:br w:type="page"/>
      </w:r>
    </w:p>
    <w:p>
      <w:pPr>
        <w:pStyle w:val="Heading2"/>
        <w:spacing w:after="160" w:before="320"/>
      </w:pPr>
      <w:bookmarkStart w:name="_Toc36" w:id="36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4.6 查看分析结果</w:t>
      </w:r>
      <w:bookmarkEnd w:id="36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点击任务行的「查看分析」（成功任务）或「查看过程」（其他状态任务），从右侧滑出结果抽屉。抽屉顶部显示任务号、任务描述，以及本次使用的识别结果版本信息；右上角提供「全屏查看」与「删除任务」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抽屉主体自上而下为：AI 解读 → 结果页签（查询结果 / 图表视图）→ AI 处理过程。</w:t>
      </w:r>
    </w:p>
    <w:p>
      <w:pPr>
        <w:pStyle w:val="Heading3"/>
        <w:spacing w:after="120" w:before="260"/>
      </w:pPr>
      <w:bookmarkStart w:name="_Toc37" w:id="37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4.6.1 AI 解读</w:t>
      </w:r>
      <w:bookmarkEnd w:id="37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位于结果抽屉最上方，标题为「AI 解读」，用自然语言总结本次分析的数据情况与结论，支持标题、列表、表格等排版。右侧提供「导出PDF」与「打印」两个入口。</w:t>
      </w:r>
    </w:p>
    <w:p>
      <w:pPr>
        <w:pStyle w:val="Heading3"/>
        <w:spacing w:after="120" w:before="260"/>
      </w:pPr>
      <w:bookmarkStart w:name="_Toc38" w:id="38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4.6.2 查询结果</w:t>
      </w:r>
      <w:bookmarkEnd w:id="38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按“每次查询”分组呈现：每组显示「第 N 次查询」「共 N 条记录」，并提供「查看 / 隐藏 SQL」。表格支持分页浏览（每页 200 行，超出时才显示分页条），内容较长时可悬停查看完整取值。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每组右侧提供三个操作入口：「导出PDF」「导出表格」「打印」。若本次分析基于文档材料回答而未查询数据库，此处显示相应提示。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4-9】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截图要点：结果抽屉：需拍到「AI 解读」板块（含导出PDF / 打印按钮）与其下的「查询结果」页签，包含「第 N 次查询」分组、表格与三个导出按钮。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4-9　分析结果 — AI 解读与查询结果（待补充截图）</w:t>
      </w:r>
    </w:p>
    <w:p>
      <w:pPr>
        <w:pStyle w:val="Heading3"/>
        <w:spacing w:after="120" w:before="260"/>
      </w:pPr>
      <w:bookmarkStart w:name="_Toc39" w:id="39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4.6.3 图表视图</w:t>
      </w:r>
      <w:bookmarkEnd w:id="39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系统会自动为查询结果推荐并生成图表。进入该页签后可对每个图表自由调整：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200"/>
        <w:gridCol w:w="6800"/>
      </w:tblGrid>
      <w:tr>
        <w:trPr>
          <w:tblHeader/>
        </w:trPr>
        <w:tc>
          <w:tcPr>
            <w:tcW w:type="dxa" w:w="2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设置项</w:t>
            </w:r>
          </w:p>
        </w:tc>
        <w:tc>
          <w:tcPr>
            <w:tcW w:type="dxa" w:w="6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2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图表类型</w:t>
            </w:r>
          </w:p>
        </w:tc>
        <w:tc>
          <w:tcPr>
            <w:tcW w:type="dxa" w:w="6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切换不同的图形表达方式（如柱状图、折线图、饼图、地图等）。</w:t>
            </w:r>
          </w:p>
        </w:tc>
      </w:tr>
      <w:tr>
        <w:trPr>
          <w:tblHeader w:val="off"/>
        </w:trPr>
        <w:tc>
          <w:tcPr>
            <w:tcW w:type="dxa" w:w="2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维度</w:t>
            </w:r>
          </w:p>
        </w:tc>
        <w:tc>
          <w:tcPr>
            <w:tcW w:type="dxa" w:w="6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选择图表的分类维度（可来自数据列或时间维度）。</w:t>
            </w:r>
          </w:p>
        </w:tc>
      </w:tr>
      <w:tr>
        <w:trPr>
          <w:tblHeader w:val="off"/>
        </w:trPr>
        <w:tc>
          <w:tcPr>
            <w:tcW w:type="dxa" w:w="2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第二维度</w:t>
            </w:r>
          </w:p>
        </w:tc>
        <w:tc>
          <w:tcPr>
            <w:tcW w:type="dxa" w:w="6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部分图表类型支持按第二个维度拆分（如堆叠、分组）。</w:t>
            </w:r>
          </w:p>
        </w:tc>
      </w:tr>
      <w:tr>
        <w:trPr>
          <w:tblHeader w:val="off"/>
        </w:trPr>
        <w:tc>
          <w:tcPr>
            <w:tcW w:type="dxa" w:w="2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度量</w:t>
            </w:r>
          </w:p>
        </w:tc>
        <w:tc>
          <w:tcPr>
            <w:tcW w:type="dxa" w:w="6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选择参与计算的数值列（可多选）。</w:t>
            </w:r>
          </w:p>
        </w:tc>
      </w:tr>
      <w:tr>
        <w:trPr>
          <w:tblHeader w:val="off"/>
        </w:trPr>
        <w:tc>
          <w:tcPr>
            <w:tcW w:type="dxa" w:w="2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聚合方式</w:t>
            </w:r>
          </w:p>
        </w:tc>
        <w:tc>
          <w:tcPr>
            <w:tcW w:type="dxa" w:w="6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如求和、计数、平均值等。</w:t>
            </w:r>
          </w:p>
        </w:tc>
      </w:tr>
      <w:tr>
        <w:trPr>
          <w:tblHeader w:val="off"/>
        </w:trPr>
        <w:tc>
          <w:tcPr>
            <w:tcW w:type="dxa" w:w="2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TOP N</w:t>
            </w:r>
          </w:p>
        </w:tc>
        <w:tc>
          <w:tcPr>
            <w:tcW w:type="dxa" w:w="6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只显示排名靠前的若干项（前 10 / 15 / 20 / 30 / 50 项）。</w:t>
            </w:r>
          </w:p>
        </w:tc>
      </w:tr>
      <w:tr>
        <w:trPr>
          <w:tblHeader w:val="off"/>
        </w:trPr>
        <w:tc>
          <w:tcPr>
            <w:tcW w:type="dxa" w:w="2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推荐画法</w:t>
            </w:r>
          </w:p>
        </w:tc>
        <w:tc>
          <w:tcPr>
            <w:tcW w:type="dxa" w:w="6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系统给出的推荐配置，点击即可一键切换。</w:t>
            </w:r>
          </w:p>
        </w:tc>
      </w:tr>
    </w:tbl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图表的交互能力：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下钻查看明细：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点击图表中的某个图形元素，弹出该取值的明细清单，逐行查看构成该条图形的原始数据。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地图逐级下钻：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地图类图表支持单击省份下钻到市州、再下钻到区县；双击任意地区可直接查看该地区的事件明细。下钻后顶部显示“已下钻到 XXX”，并提供「上一级」「返回全国」退回。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未上图取值：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当地图上有部分取值未能落到地图层级时，会提示“ N 项未上图，点此查看”，点开可查看未上图的取值清单及原因。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4-10】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截图要点：「图表视图」页签：需拍到图表本身、上方的图表类型/维度/度量等设置项与「推荐画法」标签。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4-10　分析结果 — 图表视图（待补充截图）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4-11】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截图要点：点击图表元素后弹出的明细弹窗，需拍到弹窗标题与明细表格、底部“共 N 条”。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4-11　图表下钻明细（待补充截图）</w:t>
      </w:r>
    </w:p>
    <w:p>
      <w:pPr>
        <w:pStyle w:val="Heading3"/>
        <w:spacing w:after="120" w:before="260"/>
      </w:pPr>
      <w:bookmarkStart w:name="_Toc40" w:id="40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4.6.4 AI 处理过程</w:t>
      </w:r>
      <w:bookmarkEnd w:id="40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结果抽屉底部的「AI 处理过程（思考 / 工具调用 / 输出）」折叠区，完整记录本次任务的执行细节，用于核对 AI 到底做了什么：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当前活动：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进行中的任务会置顶显示当前正在执行的环节（阶段名、进度），并实时展示模型的思考与输出内容。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历史条目：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按阶段分组，每次模型调用为一个可展开的条目，展示该次调用的思考与输出，支持展开/收起、复制全部、下载为文本文件。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工具调用：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展示 AI 在执行过程中实际调用的能力、传入的参数以及返回内容。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数据来源标记：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每条过程记录会标注其数据来源，如“数据查询 第 N 次 · 第 i–j 行”，可展开查看对应查询语句。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4-12】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截图要点：抽屉底部「AI 处理过程」展开状态：需拍到阶段分组、模型调用的思考/输出内容与工具调用记录。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4-12　AI 处理过程（待补充截图）</w:t>
      </w:r>
    </w:p>
    <w:p>
      <w:r>
        <w:br w:type="page"/>
      </w:r>
    </w:p>
    <w:p>
      <w:pPr>
        <w:pStyle w:val="Heading2"/>
        <w:spacing w:after="160" w:before="320"/>
      </w:pPr>
      <w:bookmarkStart w:name="_Toc41" w:id="41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4.7 结果导出与打印</w:t>
      </w:r>
      <w:bookmarkEnd w:id="41"/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表 4-2　导出与打印入口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200"/>
        <w:gridCol w:w="2000"/>
        <w:gridCol w:w="4800"/>
      </w:tblGrid>
      <w:tr>
        <w:trPr>
          <w:tblHeader/>
        </w:trPr>
        <w:tc>
          <w:tcPr>
            <w:tcW w:type="dxa" w:w="2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位置</w:t>
            </w:r>
          </w:p>
        </w:tc>
        <w:tc>
          <w:tcPr>
            <w:tcW w:type="dxa" w:w="20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操作</w:t>
            </w:r>
          </w:p>
        </w:tc>
        <w:tc>
          <w:tcPr>
            <w:tcW w:type="dxa" w:w="4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输出说明</w:t>
            </w:r>
          </w:p>
        </w:tc>
      </w:tr>
      <w:tr>
        <w:trPr>
          <w:tblHeader w:val="off"/>
        </w:trPr>
        <w:tc>
          <w:tcPr>
            <w:tcW w:type="dxa" w:w="2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AI 解读</w:t>
            </w:r>
          </w:p>
        </w:tc>
        <w:tc>
          <w:tcPr>
            <w:tcW w:type="dxa" w:w="2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导出PDF / 打印</w:t>
            </w:r>
          </w:p>
        </w:tc>
        <w:tc>
          <w:tcPr>
            <w:tcW w:type="dxa" w:w="4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将 AI 解读结论导出为 PDF 文件或直接打印。</w:t>
            </w:r>
          </w:p>
        </w:tc>
      </w:tr>
      <w:tr>
        <w:trPr>
          <w:tblHeader w:val="off"/>
        </w:trPr>
        <w:tc>
          <w:tcPr>
            <w:tcW w:type="dxa" w:w="2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查询结果（每组）</w:t>
            </w:r>
          </w:p>
        </w:tc>
        <w:tc>
          <w:tcPr>
            <w:tcW w:type="dxa" w:w="2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导出PDF / 导出表格 / 打印</w:t>
            </w:r>
          </w:p>
        </w:tc>
        <w:tc>
          <w:tcPr>
            <w:tcW w:type="dxa" w:w="4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导出为 PDF / Excel 表格，或直接打印；导出内容与页面所见一致。</w:t>
            </w:r>
          </w:p>
        </w:tc>
      </w:tr>
      <w:tr>
        <w:trPr>
          <w:tblHeader w:val="off"/>
        </w:trPr>
        <w:tc>
          <w:tcPr>
            <w:tcW w:type="dxa" w:w="2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数据预览弹窗</w:t>
            </w:r>
          </w:p>
        </w:tc>
        <w:tc>
          <w:tcPr>
            <w:tcW w:type="dxa" w:w="2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打印 / 导出表格 / 导出 PDF</w:t>
            </w:r>
          </w:p>
        </w:tc>
        <w:tc>
          <w:tcPr>
            <w:tcW w:type="dxa" w:w="4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对数据表内容进行打印或导出（PDF 最多 8 列 × 2000 行）。</w:t>
            </w:r>
          </w:p>
        </w:tc>
      </w:tr>
    </w:tbl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打印较多数据时，系统仅打印前 2000 行并给出提示；若浏览器拦截了打印窗口，请允许弹出窗口后重试。</w:t>
      </w:r>
    </w:p>
    <w:p>
      <w:pPr>
        <w:pStyle w:val="Heading2"/>
        <w:spacing w:after="160" w:before="320"/>
      </w:pPr>
      <w:bookmarkStart w:name="_Toc42" w:id="42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4.8 任务操作</w:t>
      </w:r>
      <w:bookmarkEnd w:id="42"/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000"/>
        <w:gridCol w:w="7000"/>
      </w:tblGrid>
      <w:tr>
        <w:trPr>
          <w:tblHeader/>
        </w:trPr>
        <w:tc>
          <w:tcPr>
            <w:tcW w:type="dxa" w:w="20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任务状态</w:t>
            </w:r>
          </w:p>
        </w:tc>
        <w:tc>
          <w:tcPr>
            <w:tcW w:type="dxa" w:w="70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可用操作</w:t>
            </w:r>
          </w:p>
        </w:tc>
      </w:tr>
      <w:tr>
        <w:trPr>
          <w:tblHeader w:val="off"/>
        </w:trPr>
        <w:tc>
          <w:tcPr>
            <w:tcW w:type="dxa" w:w="2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进行中</w:t>
            </w:r>
          </w:p>
        </w:tc>
        <w:tc>
          <w:tcPr>
            <w:tcW w:type="dxa" w:w="7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查看过程、停止、删除任务。</w:t>
            </w:r>
          </w:p>
        </w:tc>
      </w:tr>
      <w:tr>
        <w:trPr>
          <w:tblHeader w:val="off"/>
        </w:trPr>
        <w:tc>
          <w:tcPr>
            <w:tcW w:type="dxa" w:w="2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成功</w:t>
            </w:r>
          </w:p>
        </w:tc>
        <w:tc>
          <w:tcPr>
            <w:tcW w:type="dxa" w:w="7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查看分析、删除任务。</w:t>
            </w:r>
          </w:p>
        </w:tc>
      </w:tr>
      <w:tr>
        <w:trPr>
          <w:tblHeader w:val="off"/>
        </w:trPr>
        <w:tc>
          <w:tcPr>
            <w:tcW w:type="dxa" w:w="2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失败</w:t>
            </w:r>
          </w:p>
        </w:tc>
        <w:tc>
          <w:tcPr>
            <w:tcW w:type="dxa" w:w="7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查看过程、重试、删除任务。重试会重新执行本次分析任务（已完成的文档识别缓存保留，不重复识别）。</w:t>
            </w:r>
          </w:p>
        </w:tc>
      </w:tr>
      <w:tr>
        <w:trPr>
          <w:tblHeader w:val="off"/>
        </w:trPr>
        <w:tc>
          <w:tcPr>
            <w:tcW w:type="dxa" w:w="2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待处理存疑</w:t>
            </w:r>
          </w:p>
        </w:tc>
        <w:tc>
          <w:tcPr>
            <w:tcW w:type="dxa" w:w="7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查看过程、处理存疑、跳过继续（系统开启该选项时）、删除任务。</w:t>
            </w:r>
          </w:p>
        </w:tc>
      </w:tr>
    </w:tbl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「停止」用于中断正在执行的任务；「处理存疑」用于对识别存疑处进行人工核对修正后继续执行；「跳过继续」则在保留记录的前提下直接继续执行。</w:t>
      </w:r>
    </w:p>
    <w:p>
      <w:pPr>
        <w:pStyle w:val="Heading1"/>
        <w:pBdr>
          <w:bottom w:val="single" w:color="1F4E79" w:sz="12" w:space="8"/>
        </w:pBdr>
        <w:spacing w:after="240" w:before="480"/>
      </w:pPr>
      <w:bookmarkStart w:name="_Toc43" w:id="43"/>
      <w:r>
        <w:rPr>
          <w:rFonts w:ascii="Microsoft YaHei" w:eastAsia="微软雅黑" w:hAnsi="Microsoft YaHei"/>
          <w:b/>
          <w:bCs/>
          <w:color w:val="1F4E79"/>
          <w:sz w:val="32"/>
          <w:szCs w:val="32"/>
        </w:rPr>
        <w:t xml:space="preserve">第 5 章　线索挖掘</w:t>
      </w:r>
      <w:bookmarkEnd w:id="43"/>
    </w:p>
    <w:p>
      <w:pPr>
        <w:pStyle w:val="Heading2"/>
        <w:spacing w:after="160" w:before="320"/>
      </w:pPr>
      <w:bookmarkStart w:name="_Toc44" w:id="44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5.1 功能说明</w:t>
      </w:r>
      <w:bookmarkEnd w:id="44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线索挖掘是系统面向复杂分析场景的核心功能。它把数据表与文档材料一并交给 AI 阅读，自动抽取其中的关键事件、人物与关联关系，最终生成一张可交互的关系图谱，并给出关键事件清单与 AI 分析结论。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与数据分析相比，线索挖掘的产出不止于“查数”：它会做实体识别与关系推断，把散落在多份材料、多张数据表中的信息串联起来，形成可视化的关系网络，并按正常 / 可疑 / 异常三个等级标注连线，帮助用户快速发现需要关注的对象。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任务采用异步执行，提交后可离开页面，系统会持续在后台处理；处理过程中可随时查看每一步的执行详情。</w:t>
      </w:r>
    </w:p>
    <w:p>
      <w:pPr>
        <w:pStyle w:val="Heading2"/>
        <w:spacing w:after="160" w:before="320"/>
      </w:pPr>
      <w:bookmarkStart w:name="_Toc45" w:id="45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5.2 界面布局</w:t>
      </w:r>
      <w:bookmarkEnd w:id="45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页面结构与数据分析一致，自上而下为：创建区（三步向导）、任务列表区、结果查看抽屉。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5-1】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截图要点：完整页面：需拍到创建向导、任务列表（含状态筛选与数据量列）。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5-1　线索挖掘页面整体（待补充截图）</w:t>
      </w:r>
    </w:p>
    <w:p>
      <w:r>
        <w:br w:type="page"/>
      </w:r>
    </w:p>
    <w:p>
      <w:pPr>
        <w:pStyle w:val="Heading2"/>
        <w:spacing w:after="160" w:before="320"/>
      </w:pPr>
      <w:bookmarkStart w:name="_Toc46" w:id="46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5.3 创建挖掘任务</w:t>
      </w:r>
      <w:bookmarkEnd w:id="46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采用三步向导：「数据范围 → 文档附件 → 挖掘目标」。步骤条可点击跳步，每步会显示已设置的摘要（如“未选择 / 可空 / 待填写 / 手动输入”）。底部提供「上一步」「下一步」「创建挖掘任务」按钮，支持 Ctrl+Enter 快捷创建。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5-2】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截图要点：任务创建向导区：需拍到步骤条与底部操作栏（含 Ctrl+Enter 快捷创建提示）。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5-2　线索挖掘三步向导（待补充截图）</w:t>
      </w:r>
    </w:p>
    <w:p>
      <w:pPr>
        <w:pStyle w:val="Heading3"/>
        <w:spacing w:after="120" w:before="260"/>
      </w:pPr>
      <w:bookmarkStart w:name="_Toc47" w:id="47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5.3.1 第一步：数据范围</w:t>
      </w:r>
      <w:bookmarkEnd w:id="47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与数据分析一致，二选一：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自定义表：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多选数据表（支持搜索、“浏览选择”弹窗挑选、“全选”、“清空”）。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预设模板：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选择预设模板后，按模板定义的数据表范围与挖掘口径执行。</w:t>
      </w:r>
    </w:p>
    <w:p>
      <w:pPr>
        <w:pStyle w:val="Heading3"/>
        <w:spacing w:after="120" w:before="260"/>
      </w:pPr>
      <w:bookmarkStart w:name="_Toc48" w:id="48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5.3.2 第二步：文档附件（可空）</w:t>
      </w:r>
      <w:bookmarkEnd w:id="48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选择需要一并挖掘的文档材料，也可现场上传。同时可选择一个「事件模板」，用于指定本次从材料中提取哪些事件；不选择时按系统默认规则提取。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可上传的材料格式：.docx / .doc / .pdf / .txt / .png / .jpg / .jpeg / .bmp / .webp。上传后自动加入本次任务。</w:t>
      </w:r>
    </w:p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上传的材料会被 AI 自动阅读并抽取其中的事件与关系；若留空，本次任务只分析数据表。</w:t>
      </w:r>
    </w:p>
    <w:p>
      <w:pPr>
        <w:pStyle w:val="Heading3"/>
        <w:spacing w:after="120" w:before="260"/>
      </w:pPr>
      <w:bookmarkStart w:name="_Toc49" w:id="49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5.3.3 第三步：挖掘目标（必填）</w:t>
      </w:r>
      <w:bookmarkEnd w:id="49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用自然语言描述本次要挖掘什么，例如：“从人员名单中找出同址重复登记、参保时间重叠的可疑人员。”也可以通过「任务模板」下拉直接套用预置的挖掘目标，选择后隐藏输入框并以模板内容提交，可随时「改用手动输入」返回手工填写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挖掘目标越具体，挖掘结果越贴近预期。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5-3】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截图要点：第三步界面：需拍到「任务模板」下拉、挖掘目标多行输入框；并单独截取「事件模板」下拉。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5-3　第三步：挖掘目标（含事件模板与任务模板）（待补充截图）</w:t>
      </w:r>
    </w:p>
    <w:p>
      <w:pPr>
        <w:pStyle w:val="Heading2"/>
        <w:spacing w:after="160" w:before="320"/>
      </w:pPr>
      <w:bookmarkStart w:name="_Toc50" w:id="50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5.4 任务列表</w:t>
      </w:r>
      <w:bookmarkEnd w:id="50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挖掘任务列表的字段与筛选方式与数据分析任务一致，另有以下差异：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数据量列：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分两行显示“行数”与“事件”，即命中的数据行数与抽取出的关键事件数。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更多筛选：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除创建人、创建时间、数据量外，还支持按“关键事件”数量区间筛选。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数据范围列：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显示“N 张表 / N 份文档”，若材料有存疑则显示“… N 份有存疑 · N 处”；点击可展开查看本次任务用到的全部数据表与文档附件（每项可直接点开查看详情），底部提供「打开完整清单（含各附件状态）」。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5-4】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截图要点：任务列表区域：需拍到状态筛选标签、数据量列（行数 / 事件两行）与数据范围列。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5-4　挖掘任务列表（待补充截图）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5-5】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截图要点：点击「数据范围」列后展开的面板：分别列出「数据表」与「文档附件」清单，附件行显示存疑处数。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5-5　任务数据范围明细（待补充截图）</w:t>
      </w:r>
    </w:p>
    <w:p>
      <w:r>
        <w:br w:type="page"/>
      </w:r>
    </w:p>
    <w:p>
      <w:pPr>
        <w:pStyle w:val="Heading2"/>
        <w:spacing w:after="160" w:before="320"/>
      </w:pPr>
      <w:bookmarkStart w:name="_Toc51" w:id="51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5.5 任务执行进度与处理过程</w:t>
      </w:r>
      <w:bookmarkEnd w:id="51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挖掘任务的执行阶段包括：准备文档材料 → 生成查询语句 → 查询数据 → 生成关系图谱 → 提取关键事件 → 核查遗漏 → 综合分析 → 完成（其中“准备文档材料”仅在有附件时出现）。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将鼠标悬停在任务行的进度条上，可展开「执行进度」面板，逐步骤查看执行状态与百分比；打开任务后，结果抽屉底部的「AI 处理过程」会完整记录每一次模型调用的思考与输出、每一次工具调用的参数与返回内容，以及各阶段的数据来源标记（如“数据查询 第 N 次 · 第 i–j 行”“文档材料 第 i/n 片”“归并 N 组条目”等）。</w:t>
      </w:r>
    </w:p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处理过程支持展开/收起、复制全部、下载为文本文件；记录较多时可通过「加载更多」分批查看。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5-6】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截图要点：鼠标悬停在挖掘任务进度条上展开的「执行进度」步骤流，需拍到准备文档材料、生成查询语句、生成关系图谱、提取关键事件等阶段。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5-6　任务执行进度（悬停展开）（待补充截图）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5-7】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截图要点：结果抽屉底部的「AI 处理过程」：需拍到阶段分组、模型调用的思考/输出、工具调用与数据来源标记。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5-7　AI 处理过程（挖掘）（待补充截图）</w:t>
      </w:r>
    </w:p>
    <w:p>
      <w:pPr>
        <w:pStyle w:val="Heading2"/>
        <w:spacing w:after="160" w:before="320"/>
      </w:pPr>
      <w:bookmarkStart w:name="_Toc52" w:id="52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5.6 识别存疑与人工复核</w:t>
      </w:r>
      <w:bookmarkEnd w:id="52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当材料是扫描件、拍照件或包含手写体时，识别过程可能对个别文字把握不准，系统会把这些位置标记为「存疑」，并暂停任务等待人工确认（是否暂停取决于系统配置，若开启“直接跑完”则保留痕迹继续执行）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存疑的处理方式：</w:t>
      </w:r>
    </w:p>
    <w:p>
      <w:pPr>
        <w:pStyle w:val="ListParagraph"/>
        <w:numPr>
          <w:ilvl w:val="0"/>
          <w:numId w:val="6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在任务列表点击「处理存疑」，或在结果抽屉顶部的提示条点击「处理存疑」，打开识别结果窗口。</w:t>
      </w:r>
    </w:p>
    <w:p>
      <w:pPr>
        <w:pStyle w:val="ListParagraph"/>
        <w:numPr>
          <w:ilvl w:val="0"/>
          <w:numId w:val="6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窗口顶部显示「识别存疑」按钮及存疑数量，点开后列出每一处存疑（所在页码、原因、片段）。</w:t>
      </w:r>
    </w:p>
    <w:p>
      <w:pPr>
        <w:pStyle w:val="ListParagraph"/>
        <w:numPr>
          <w:ilvl w:val="0"/>
          <w:numId w:val="6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点击清单中的条目，自动跳转到对应页并高亮闪烁提示位置。</w:t>
      </w:r>
    </w:p>
    <w:p>
      <w:pPr>
        <w:pStyle w:val="ListParagraph"/>
        <w:numPr>
          <w:ilvl w:val="0"/>
          <w:numId w:val="6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点击「编辑」或双击该页文本进入编辑状态，直接修正识别错误；编辑时可使用「上一处 / 下一处」快速在各存疑点之间跳转，光标处会显示“本页还有 N 处存疑 / 本页存疑已全部处理”。</w:t>
      </w:r>
    </w:p>
    <w:p>
      <w:pPr>
        <w:pStyle w:val="ListParagraph"/>
        <w:numPr>
          <w:ilvl w:val="0"/>
          <w:numId w:val="6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修改完成后点击页外任意处或按 Ctrl+Enter 保存（Esc 放弃）。保存后系统提示该页已修正，并标记摘要失效，下次任务将重新生成摘要。</w:t>
      </w:r>
    </w:p>
    <w:p>
      <w:pPr>
        <w:pStyle w:val="ListParagraph"/>
        <w:numPr>
          <w:ilvl w:val="0"/>
          <w:numId w:val="6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全部核对完成后，回到任务点击「跳过继续」或重新执行，任务继续跑完。</w:t>
      </w:r>
    </w:p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存疑标记在正文中是不可编辑的独立标记块，若某处经确认无需保留，可直接点该标记上的「移除」把它去掉。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5-8】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截图要点：识别结果窗口「识别文本」页签：需拍到左侧原文对照、右侧按页识别文本、页头的「编辑」按钮与高亮显示的存疑标记。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5-8　识别结果 — 识别文本（含存疑）（待补充截图）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5-9】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截图要点：点击「识别存疑」按钮后展开的清单：每条显示页码、存疑原因与文本片段。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5-9　识别存疑清单（待补充截图）</w:t>
      </w:r>
    </w:p>
    <w:p>
      <w:r>
        <w:br w:type="page"/>
      </w:r>
    </w:p>
    <w:p>
      <w:pPr>
        <w:pStyle w:val="Heading2"/>
        <w:spacing w:after="160" w:before="320"/>
      </w:pPr>
      <w:bookmarkStart w:name="_Toc53" w:id="53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5.7 知识图谱</w:t>
      </w:r>
      <w:bookmarkEnd w:id="53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知识图谱是线索挖掘的核心产出，以“实体—关系”网络的形式呈现挖掘结果：节点代表实体（如人员、企业、事项等），连线代表实体之间的关系，连线按等级着色，直观区分关系的可疑程度。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5-10】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截图要点：结果抽屉「知识图谱」页签整体：需拍到工具条、图例区、图谱画布，以及顶部的图层页签。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5-10　知识图谱主视图（待补充截图）</w:t>
      </w:r>
    </w:p>
    <w:p>
      <w:pPr>
        <w:pStyle w:val="Heading3"/>
        <w:spacing w:after="120" w:before="260"/>
      </w:pPr>
      <w:bookmarkStart w:name="_Toc54" w:id="54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5.7.1 图层</w:t>
      </w:r>
      <w:bookmarkEnd w:id="54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图谱按主题分层展示，页签位于图谱上方，每个图层页签带有序号与线索数量角标。切换图层即切换一个观察视角；图层面板中会显示该图层的说明文字（由 AI 生成）与该层的线索条数。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5-11】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截图要点：图谱上方的图层页签区（多个图层、带数量角标）与当前图层的说明文字。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5-11　图谱图层切换（待补充截图）</w:t>
      </w:r>
    </w:p>
    <w:p>
      <w:pPr>
        <w:pStyle w:val="Heading3"/>
        <w:spacing w:after="120" w:before="260"/>
      </w:pPr>
      <w:bookmarkStart w:name="_Toc55" w:id="55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5.7.2 布局</w:t>
      </w:r>
      <w:bookmarkEnd w:id="55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图谱支持多种布局方式，可从工具条的「布局」下拉中随时切换，切换后立即重新排布当前图层：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600"/>
        <w:gridCol w:w="7400"/>
      </w:tblGrid>
      <w:tr>
        <w:trPr>
          <w:tblHeader/>
        </w:trPr>
        <w:tc>
          <w:tcPr>
            <w:tcW w:type="dxa" w:w="16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布局分组</w:t>
            </w:r>
          </w:p>
        </w:tc>
        <w:tc>
          <w:tcPr>
            <w:tcW w:type="dxa" w:w="7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可选布局</w:t>
            </w:r>
          </w:p>
        </w:tc>
      </w:tr>
      <w:tr>
        <w:trPr>
          <w:tblHeader w:val="off"/>
        </w:trPr>
        <w:tc>
          <w:tcPr>
            <w:tcW w:type="dxa" w:w="1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分层布局（推荐数据量大时使用）</w:t>
            </w:r>
          </w:p>
        </w:tc>
        <w:tc>
          <w:tcPr>
            <w:tcW w:type="dxa" w:w="7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分层网格（默认）、分层（流程图风格）、分层紧凑、网格。</w:t>
            </w:r>
          </w:p>
        </w:tc>
      </w:tr>
      <w:tr>
        <w:trPr>
          <w:tblHeader w:val="off"/>
        </w:trPr>
        <w:tc>
          <w:tcPr>
            <w:tcW w:type="dxa" w:w="1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力导向布局</w:t>
            </w:r>
          </w:p>
        </w:tc>
        <w:tc>
          <w:tcPr>
            <w:tcW w:type="dxa" w:w="7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力导向、d3 力导向、FA2 力导向、FR 力导向。</w:t>
            </w:r>
          </w:p>
        </w:tc>
      </w:tr>
      <w:tr>
        <w:trPr>
          <w:tblHeader w:val="off"/>
        </w:trPr>
        <w:tc>
          <w:tcPr>
            <w:tcW w:type="dxa" w:w="1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环形与辐射布局</w:t>
            </w:r>
          </w:p>
        </w:tc>
        <w:tc>
          <w:tcPr>
            <w:tcW w:type="dxa" w:w="7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环形、同心圆、径向（思维导图风格）。</w:t>
            </w:r>
          </w:p>
        </w:tc>
      </w:tr>
      <w:tr>
        <w:trPr>
          <w:tblHeader w:val="off"/>
        </w:trPr>
        <w:tc>
          <w:tcPr>
            <w:tcW w:type="dxa" w:w="1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树形布局（以核心实体为根展开）</w:t>
            </w:r>
          </w:p>
        </w:tc>
        <w:tc>
          <w:tcPr>
            <w:tcW w:type="dxa" w:w="7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思维导图、树状图、缩进树、紧凑树。</w:t>
            </w:r>
          </w:p>
        </w:tc>
      </w:tr>
      <w:tr>
        <w:trPr>
          <w:tblHeader w:val="off"/>
        </w:trPr>
        <w:tc>
          <w:tcPr>
            <w:tcW w:type="dxa" w:w="1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分组与其他</w:t>
            </w:r>
          </w:p>
        </w:tc>
        <w:tc>
          <w:tcPr>
            <w:tcW w:type="dxa" w:w="7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色块分组、多维缩放（点状网络）、随机布局。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5-12】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截图要点：「布局」下拉展开时的状态，需拍到各布局分组与布局名称。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5-12　图谱布局切换（待补充截图）</w:t>
      </w:r>
    </w:p>
    <w:p>
      <w:pPr>
        <w:pStyle w:val="Heading3"/>
        <w:spacing w:after="120" w:before="260"/>
      </w:pPr>
      <w:bookmarkStart w:name="_Toc56" w:id="56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5.7.3 图例与显示控制</w:t>
      </w:r>
      <w:bookmarkEnd w:id="56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图例区用于控制图谱中显示哪些元素，点击图例项即可切换其显示与隐藏：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批量控制：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提供「全部隐藏」「全部显示」两个按钮。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连线等级：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正常 / 可疑 / 异常三个等级，以不同颜色区分。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关系类型与实体类型：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根据本次挖掘结果自动生成，可逐类控制显示。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工具条同时提供「复位视图」（回到整图全貌并显示全部图例）、「折叠图例 / 展开图例」、「放大图谱 / 退出全屏」等操作。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5-13】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截图要点：图谱右侧或上方的图例区（含连线等级、关系类型、实体类型）与工具条（布局、复位视图、导出 PDF、打印、更多）。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5-13　图谱图例与工具条（待补充截图）</w:t>
      </w:r>
    </w:p>
    <w:p>
      <w:pPr>
        <w:pStyle w:val="Heading3"/>
        <w:spacing w:after="120" w:before="260"/>
      </w:pPr>
      <w:bookmarkStart w:name="_Toc57" w:id="57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5.7.4 实体详情与关系详情</w:t>
      </w:r>
      <w:bookmarkEnd w:id="57"/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点击节点：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弹出「实体详情」，显示实体名称、类型、关联数量以及关联的实体清单（名称与关系）。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点击连线：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弹出「关系详情」，显示关系名称、等级标注（正常 / 可疑 / 异常）、起点、终点与说明。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在实体或关系详情中，可进一步点开引用来源，查看该结论出自哪份材料的哪一页、或哪次查询的哪一行。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5-14】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截图要点：点击节点后弹出的「实体详情」面板：需拍到实体名称、类型、关联数与关联实体列表。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5-14　实体详情（待补充截图）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5-15】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截图要点：点击连线后弹出的「关系详情」面板：需拍到关系名称、等级标注与起止实体。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5-15　关系详情（待补充截图）</w:t>
      </w:r>
    </w:p>
    <w:p>
      <w:pPr>
        <w:pStyle w:val="Heading3"/>
        <w:spacing w:after="120" w:before="260"/>
      </w:pPr>
      <w:bookmarkStart w:name="_Toc58" w:id="58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5.7.5 视图记忆</w:t>
      </w:r>
      <w:bookmarkEnd w:id="58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图谱工具条上提供「记住视图」开关（默认关闭）。开启后，系统会记住每个任务、每个图层当前的布局、图例显示状态、节点位置与缩放位置；关闭抽屉再打开时，图谱会恢复到离开时的样子。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工具条「更多」菜单中提供「清除本任务记忆」与「清除全部记忆」，用于清除已保存的视图状态（仅清除视图记忆，不影响任务数据）。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5-16】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截图要点：图谱工具条上的「记住视图」开关（开启状态），及其悬停提示内容。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5-16　记住视图开关（待补充截图）</w:t>
      </w:r>
    </w:p>
    <w:p>
      <w:pPr>
        <w:pStyle w:val="Heading3"/>
        <w:spacing w:after="120" w:before="260"/>
      </w:pPr>
      <w:bookmarkStart w:name="_Toc59" w:id="59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5.7.6 图谱导出与打印</w:t>
      </w:r>
      <w:bookmarkEnd w:id="59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工具条提供「导出 PDF」与「打印」两个入口，均按“每层一页”的方式输出全部图层（导出的是各图层在屏幕上的实际呈现效果）。</w:t>
      </w:r>
    </w:p>
    <w:p>
      <w:r>
        <w:br w:type="page"/>
      </w:r>
    </w:p>
    <w:p>
      <w:pPr>
        <w:pStyle w:val="Heading2"/>
        <w:spacing w:after="160" w:before="320"/>
      </w:pPr>
      <w:bookmarkStart w:name="_Toc60" w:id="60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5.8 关键事件</w:t>
      </w:r>
      <w:bookmarkEnd w:id="60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结果抽屉中的「关键事件」板块，按时间列出从数据与材料中抽取出的关键事件，每条包含事件描述、涉及人物、发生地区、等级标注等信息。该板块提供三个操作：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导出 PDF：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将当前筛选后的关键事件导出为 PDF。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导出表格：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导出为 Excel 表格，便于二次处理。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打印：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直接打印当前列表内容。</w:t>
      </w:r>
    </w:p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导出与打印均带当前筛选条件，导出内容与列表所见一致。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5-17】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截图要点：结果抽屉「关键事件」板块：需拍到事件条目（含等级、人物、地区）与「导出PDF / 导出表格 / 打印」三个按钮。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5-17　关键事件（待补充截图）</w:t>
      </w:r>
    </w:p>
    <w:p>
      <w:pPr>
        <w:pStyle w:val="Heading2"/>
        <w:spacing w:after="160" w:before="320"/>
      </w:pPr>
      <w:bookmarkStart w:name="_Toc61" w:id="61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5.9 图表视图与下钻</w:t>
      </w:r>
      <w:bookmarkEnd w:id="61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「图表视图」页签以图表方式呈现本次挖掘结果的分布情况，包括：关键事件分布、图谱图层规模（节点数与连线数）、实体类型分布、关系类型分布。图表同样支持维度、度量、聚合方式、TOP N 的调整与“推荐画法”，并支持点击下钻查看明细，地图类图表支持逐级下钻（省 → 市州 → 区县）。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5-18】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截图要点：「图表视图」页签：需拍到关键事件分布等图表与上方的图表配置项。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5-18　线索挖掘图表视图（待补充截图）</w:t>
      </w:r>
    </w:p>
    <w:p>
      <w:pPr>
        <w:pStyle w:val="Heading2"/>
        <w:spacing w:after="160" w:before="320"/>
      </w:pPr>
      <w:bookmarkStart w:name="_Toc62" w:id="62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5.10 AI 分析</w:t>
      </w:r>
      <w:bookmarkEnd w:id="62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结果抽屉中的「AI 分析」板块，用自然语言给出本次挖掘的整体研判结论，包括发现的关联特征、值得关注的对象与建议核查方向。板块提供「导出PDF」与「打印」两个入口。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5-19】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截图要点：结果抽屉「AI 分析」板块：需拍到分析正文与「导出PDF / 打印」按钮。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5-19　AI 分析（待补充截图）</w:t>
      </w:r>
    </w:p>
    <w:p>
      <w:pPr>
        <w:pStyle w:val="Heading2"/>
        <w:spacing w:after="160" w:before="320"/>
      </w:pPr>
      <w:bookmarkStart w:name="_Toc63" w:id="63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5.11 查询语句</w:t>
      </w:r>
      <w:bookmarkEnd w:id="63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图谱工具条「更多」菜单中的「查看查询语句」，会弹出窗口显示本次挖掘实际执行的查询语句，便于核对取数口径。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5-20】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截图要点：「查询语句」弹窗内容。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5-20　查询语句弹窗（待补充截图）</w:t>
      </w:r>
    </w:p>
    <w:p>
      <w:pPr>
        <w:pStyle w:val="Heading2"/>
        <w:spacing w:after="160" w:before="320"/>
      </w:pPr>
      <w:bookmarkStart w:name="_Toc64" w:id="64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5.12 任务操作</w:t>
      </w:r>
      <w:bookmarkEnd w:id="64"/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000"/>
        <w:gridCol w:w="7000"/>
      </w:tblGrid>
      <w:tr>
        <w:trPr>
          <w:tblHeader/>
        </w:trPr>
        <w:tc>
          <w:tcPr>
            <w:tcW w:type="dxa" w:w="20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任务状态</w:t>
            </w:r>
          </w:p>
        </w:tc>
        <w:tc>
          <w:tcPr>
            <w:tcW w:type="dxa" w:w="70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可用操作</w:t>
            </w:r>
          </w:p>
        </w:tc>
      </w:tr>
      <w:tr>
        <w:trPr>
          <w:tblHeader w:val="off"/>
        </w:trPr>
        <w:tc>
          <w:tcPr>
            <w:tcW w:type="dxa" w:w="2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进行中</w:t>
            </w:r>
          </w:p>
        </w:tc>
        <w:tc>
          <w:tcPr>
            <w:tcW w:type="dxa" w:w="7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查看过程、停止、删除任务。</w:t>
            </w:r>
          </w:p>
        </w:tc>
      </w:tr>
      <w:tr>
        <w:trPr>
          <w:tblHeader w:val="off"/>
        </w:trPr>
        <w:tc>
          <w:tcPr>
            <w:tcW w:type="dxa" w:w="2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成功</w:t>
            </w:r>
          </w:p>
        </w:tc>
        <w:tc>
          <w:tcPr>
            <w:tcW w:type="dxa" w:w="7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查看图谱、删除任务。</w:t>
            </w:r>
          </w:p>
        </w:tc>
      </w:tr>
      <w:tr>
        <w:trPr>
          <w:tblHeader w:val="off"/>
        </w:trPr>
        <w:tc>
          <w:tcPr>
            <w:tcW w:type="dxa" w:w="2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失败</w:t>
            </w:r>
          </w:p>
        </w:tc>
        <w:tc>
          <w:tcPr>
            <w:tcW w:type="dxa" w:w="7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查看过程、重试、删除任务。</w:t>
            </w:r>
          </w:p>
        </w:tc>
      </w:tr>
      <w:tr>
        <w:trPr>
          <w:tblHeader w:val="off"/>
        </w:trPr>
        <w:tc>
          <w:tcPr>
            <w:tcW w:type="dxa" w:w="2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待处理存疑</w:t>
            </w:r>
          </w:p>
        </w:tc>
        <w:tc>
          <w:tcPr>
            <w:tcW w:type="dxa" w:w="7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查看过程、处理存疑、跳过继续（系统开启该选项时）、删除任务。</w:t>
            </w:r>
          </w:p>
        </w:tc>
      </w:tr>
    </w:tbl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任务打开后可全屏查看；顶部会显示本次任务使用的识别版本，若使用的不是材料的最新版本，会以醒目方式提示“有 N 份材料不是最新版”，便于判断结果是否基于最新材料。</w:t>
      </w:r>
    </w:p>
    <w:p>
      <w:r>
        <w:br w:type="page"/>
      </w:r>
    </w:p>
    <w:p>
      <w:pPr>
        <w:pStyle w:val="Heading1"/>
        <w:pBdr>
          <w:bottom w:val="single" w:color="1F4E79" w:sz="12" w:space="8"/>
        </w:pBdr>
        <w:spacing w:after="240" w:before="480"/>
      </w:pPr>
      <w:bookmarkStart w:name="_Toc65" w:id="65"/>
      <w:r>
        <w:rPr>
          <w:rFonts w:ascii="Microsoft YaHei" w:eastAsia="微软雅黑" w:hAnsi="Microsoft YaHei"/>
          <w:b/>
          <w:bCs/>
          <w:color w:val="1F4E79"/>
          <w:sz w:val="32"/>
          <w:szCs w:val="32"/>
        </w:rPr>
        <w:t xml:space="preserve">第 6 章　预设模板</w:t>
      </w:r>
      <w:bookmarkEnd w:id="65"/>
    </w:p>
    <w:p>
      <w:pPr>
        <w:pStyle w:val="Heading2"/>
        <w:spacing w:after="160" w:before="320"/>
      </w:pPr>
      <w:bookmarkStart w:name="_Toc66" w:id="66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6.1 功能说明</w:t>
      </w:r>
      <w:bookmarkEnd w:id="66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预设模板用于把“重复使用的口径”沉淀下来，避免每次提问都重新勾选数据表、重新描述需求。页面顶部有四个页签，分别维护四类模板：预设模板、快捷提问、事件提取模板、任务模板。</w:t>
      </w:r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表 6-1　四类模板的作用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900"/>
        <w:gridCol w:w="2500"/>
        <w:gridCol w:w="4600"/>
      </w:tblGrid>
      <w:tr>
        <w:trPr>
          <w:tblHeader/>
        </w:trPr>
        <w:tc>
          <w:tcPr>
            <w:tcW w:type="dxa" w:w="19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页签</w:t>
            </w:r>
          </w:p>
        </w:tc>
        <w:tc>
          <w:tcPr>
            <w:tcW w:type="dxa" w:w="25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解决的问题</w:t>
            </w:r>
          </w:p>
        </w:tc>
        <w:tc>
          <w:tcPr>
            <w:tcW w:type="dxa" w:w="46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被谁使用</w:t>
            </w:r>
          </w:p>
        </w:tc>
      </w:tr>
      <w:tr>
        <w:trPr>
          <w:tblHeader w:val="off"/>
        </w:trPr>
        <w:tc>
          <w:tcPr>
            <w:tcW w:type="dxa" w:w="19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预设模板</w:t>
            </w:r>
          </w:p>
        </w:tc>
        <w:tc>
          <w:tcPr>
            <w:tcW w:type="dxa" w:w="2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固定一组“可用数据表 + 文档附件”</w:t>
            </w:r>
          </w:p>
        </w:tc>
        <w:tc>
          <w:tcPr>
            <w:tcW w:type="dxa" w:w="4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数据问答、数据分析、线索挖掘的查询范围设置</w:t>
            </w:r>
          </w:p>
        </w:tc>
      </w:tr>
      <w:tr>
        <w:trPr>
          <w:tblHeader w:val="off"/>
        </w:trPr>
        <w:tc>
          <w:tcPr>
            <w:tcW w:type="dxa" w:w="19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快捷提问</w:t>
            </w:r>
          </w:p>
        </w:tc>
        <w:tc>
          <w:tcPr>
            <w:tcW w:type="dxa" w:w="25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把常用问题变成一键发送的标签</w:t>
            </w:r>
          </w:p>
        </w:tc>
        <w:tc>
          <w:tcPr>
            <w:tcW w:type="dxa" w:w="4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数据问答页输入框上方的快捷提问</w:t>
            </w:r>
          </w:p>
        </w:tc>
      </w:tr>
      <w:tr>
        <w:trPr>
          <w:tblHeader w:val="off"/>
        </w:trPr>
        <w:tc>
          <w:tcPr>
            <w:tcW w:type="dxa" w:w="19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事件提取模板</w:t>
            </w:r>
          </w:p>
        </w:tc>
        <w:tc>
          <w:tcPr>
            <w:tcW w:type="dxa" w:w="2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定义要从材料中提取哪些事件字段及口径</w:t>
            </w:r>
          </w:p>
        </w:tc>
        <w:tc>
          <w:tcPr>
            <w:tcW w:type="dxa" w:w="4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线索挖掘任务的「事件模板」</w:t>
            </w:r>
          </w:p>
        </w:tc>
      </w:tr>
      <w:tr>
        <w:trPr>
          <w:tblHeader w:val="off"/>
        </w:trPr>
        <w:tc>
          <w:tcPr>
            <w:tcW w:type="dxa" w:w="19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任务模板</w:t>
            </w:r>
          </w:p>
        </w:tc>
        <w:tc>
          <w:tcPr>
            <w:tcW w:type="dxa" w:w="25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预置任务描述文本</w:t>
            </w:r>
          </w:p>
        </w:tc>
        <w:tc>
          <w:tcPr>
            <w:tcW w:type="dxa" w:w="4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数据分析、线索挖掘的任务描述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6-1】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截图要点：页面整体：需拍到四个页签（预设模板 / 快捷提问 / 事件提取模板 / 任务模板）与当前页签的列表。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6-1　预设模板管理页面（待补充截图）</w:t>
      </w:r>
    </w:p>
    <w:p>
      <w:r>
        <w:br w:type="page"/>
      </w:r>
    </w:p>
    <w:p>
      <w:pPr>
        <w:pStyle w:val="Heading2"/>
        <w:spacing w:after="160" w:before="320"/>
      </w:pPr>
      <w:bookmarkStart w:name="_Toc67" w:id="67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6.2 预设模板</w:t>
      </w:r>
      <w:bookmarkEnd w:id="67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维护“一批数据表 + 一批文档附件”的组合。业务人员在问答、分析、挖掘页面选择该模板后，即可一键带出对应的数据范围，无需逐张勾选。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列表字段：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模板名称、创建者、可用表（最多显示 5 张，超出以“等 N 张表”表示，未配置显示“未配置”）、文档附件（N 个 / 无）、状态（正常 / 停用）、创建时间、操作。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操作：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通过「新增模板」创建，或对已有模板「编辑」「删除」；支持按模板名称搜索。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新增/编辑模板弹窗中的字段：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800"/>
        <w:gridCol w:w="1400"/>
        <w:gridCol w:w="5800"/>
      </w:tblGrid>
      <w:tr>
        <w:trPr>
          <w:tblHeader/>
        </w:trPr>
        <w:tc>
          <w:tcPr>
            <w:tcW w:type="dxa" w:w="1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字段</w:t>
            </w:r>
          </w:p>
        </w:tc>
        <w:tc>
          <w:tcPr>
            <w:tcW w:type="dxa" w:w="1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是否必填</w:t>
            </w:r>
          </w:p>
        </w:tc>
        <w:tc>
          <w:tcPr>
            <w:tcW w:type="dxa" w:w="5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模板名称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必填</w:t>
            </w:r>
          </w:p>
        </w:tc>
        <w:tc>
          <w:tcPr>
            <w:tcW w:type="dxa" w:w="5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便于识别的名称，如“考试数据分析专用”，最长 50 字。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可选数据表</w:t>
            </w:r>
          </w:p>
        </w:tc>
        <w:tc>
          <w:tcPr>
            <w:tcW w:type="dxa" w:w="1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选填</w:t>
            </w:r>
          </w:p>
        </w:tc>
        <w:tc>
          <w:tcPr>
            <w:tcW w:type="dxa" w:w="5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勾选允许 AI 访问的数据表；留空表示不作限制。勾选后将作为模板的可用表范围。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文档附件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选填</w:t>
            </w:r>
          </w:p>
        </w:tc>
        <w:tc>
          <w:tcPr>
            <w:tcW w:type="dxa" w:w="5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选择套用模板时自动带出的文档材料（支持搜索、可多选）。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状态</w:t>
            </w:r>
          </w:p>
        </w:tc>
        <w:tc>
          <w:tcPr>
            <w:tcW w:type="dxa" w:w="1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  <w:tc>
          <w:tcPr>
            <w:tcW w:type="dxa" w:w="5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正常 / 停用；停用后不在业务页面出现。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6-2】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截图要点：新增模板弹窗：需拍到「模板名称」「可选数据表」「文档附件」三个字段。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6-2　新增 / 编辑预设模板（待补充截图）</w:t>
      </w:r>
    </w:p>
    <w:p>
      <w:pPr>
        <w:pStyle w:val="Heading2"/>
        <w:spacing w:after="160" w:before="320"/>
      </w:pPr>
      <w:bookmarkStart w:name="_Toc68" w:id="68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6.3 快捷提问</w:t>
      </w:r>
      <w:bookmarkEnd w:id="68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维护一批常用问题。启用后，它们会展示在数据问答页输入框上方，用户点击即可直接发送，省去打字。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800"/>
        <w:gridCol w:w="1400"/>
        <w:gridCol w:w="5800"/>
      </w:tblGrid>
      <w:tr>
        <w:trPr>
          <w:tblHeader/>
        </w:trPr>
        <w:tc>
          <w:tcPr>
            <w:tcW w:type="dxa" w:w="1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字段</w:t>
            </w:r>
          </w:p>
        </w:tc>
        <w:tc>
          <w:tcPr>
            <w:tcW w:type="dxa" w:w="1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是否必填</w:t>
            </w:r>
          </w:p>
        </w:tc>
        <w:tc>
          <w:tcPr>
            <w:tcW w:type="dxa" w:w="5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提问内容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必填</w:t>
            </w:r>
          </w:p>
        </w:tc>
        <w:tc>
          <w:tcPr>
            <w:tcW w:type="dxa" w:w="5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问题文本，最长 100 字，如“各分类题目数量统计”。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排序</w:t>
            </w:r>
          </w:p>
        </w:tc>
        <w:tc>
          <w:tcPr>
            <w:tcW w:type="dxa" w:w="1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选填</w:t>
            </w:r>
          </w:p>
        </w:tc>
        <w:tc>
          <w:tcPr>
            <w:tcW w:type="dxa" w:w="5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数字越小排得越前（0–999）。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状态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  <w:tc>
          <w:tcPr>
            <w:tcW w:type="dxa" w:w="5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启用 / 停用；仅启用的提问会出现在问答页。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6-3】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截图要点：「快捷提问」页签列表（含提问内容、排序、状态列）与新增提问弹窗。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6-3　快捷提问列表与弹窗（待补充截图）</w:t>
      </w:r>
    </w:p>
    <w:p>
      <w:pPr>
        <w:pStyle w:val="Heading2"/>
        <w:spacing w:after="160" w:before="320"/>
      </w:pPr>
      <w:bookmarkStart w:name="_Toc69" w:id="69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6.4 事件提取模板</w:t>
      </w:r>
      <w:bookmarkEnd w:id="69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定义线索挖掘要从材料中提取哪些事件字段，以及每个字段的“提取边界解释”。系统参考命名实体识别（NER）的思路，依据字段解释判断材料中什么内容算作该字段，并对事件做出正常 / 可疑 / 异常的等级判定。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字段解释越具体，提取越准确。例如字段“姓名”的解释可写为：“事件涉及的人员姓名，注意同人异名、别名。”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800"/>
        <w:gridCol w:w="1400"/>
        <w:gridCol w:w="5800"/>
      </w:tblGrid>
      <w:tr>
        <w:trPr>
          <w:tblHeader/>
        </w:trPr>
        <w:tc>
          <w:tcPr>
            <w:tcW w:type="dxa" w:w="1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字段</w:t>
            </w:r>
          </w:p>
        </w:tc>
        <w:tc>
          <w:tcPr>
            <w:tcW w:type="dxa" w:w="1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是否必填</w:t>
            </w:r>
          </w:p>
        </w:tc>
        <w:tc>
          <w:tcPr>
            <w:tcW w:type="dxa" w:w="5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模板名称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必填</w:t>
            </w:r>
          </w:p>
        </w:tc>
        <w:tc>
          <w:tcPr>
            <w:tcW w:type="dxa" w:w="5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如“通用事件提取”“资金往来事件提取”，最长 50 字。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提取字段</w:t>
            </w:r>
          </w:p>
        </w:tc>
        <w:tc>
          <w:tcPr>
            <w:tcW w:type="dxa" w:w="1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必填</w:t>
            </w:r>
          </w:p>
        </w:tc>
        <w:tc>
          <w:tcPr>
            <w:tcW w:type="dxa" w:w="5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动态维护多行，每行包含“字段名”与“提取边界解释”，可随时「添加字段」或删除；至少需配置一个字段。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状态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  <w:tc>
          <w:tcPr>
            <w:tcW w:type="dxa" w:w="5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启用 / 停用；在线索挖掘页选择事件模板时，停用的模板名后会标注“（停用）”。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6-4】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截图要点：新增/编辑事件模板弹窗：需拍到「模板名称」、多行「提取字段（字段名 + 提取边界解释）」与「添加字段」按钮。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6-4　事件提取模板编辑弹窗（待补充截图）</w:t>
      </w:r>
    </w:p>
    <w:p>
      <w:pPr>
        <w:pStyle w:val="Heading2"/>
        <w:spacing w:after="160" w:before="320"/>
      </w:pPr>
      <w:bookmarkStart w:name="_Toc70" w:id="70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6.5 任务模板</w:t>
      </w:r>
      <w:bookmarkEnd w:id="70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预置任务描述文本。提交分析或挖掘任务时选择模板，系统会直接以模板内容作为任务描述提交，无需再次输入。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800"/>
        <w:gridCol w:w="1400"/>
        <w:gridCol w:w="5800"/>
      </w:tblGrid>
      <w:tr>
        <w:trPr>
          <w:tblHeader/>
        </w:trPr>
        <w:tc>
          <w:tcPr>
            <w:tcW w:type="dxa" w:w="1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字段</w:t>
            </w:r>
          </w:p>
        </w:tc>
        <w:tc>
          <w:tcPr>
            <w:tcW w:type="dxa" w:w="1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是否必填</w:t>
            </w:r>
          </w:p>
        </w:tc>
        <w:tc>
          <w:tcPr>
            <w:tcW w:type="dxa" w:w="5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模板名称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必填</w:t>
            </w:r>
          </w:p>
        </w:tc>
        <w:tc>
          <w:tcPr>
            <w:tcW w:type="dxa" w:w="5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如“近期考试整体情况分析”“资金关联线索挖掘”，最长 50 字。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用途</w:t>
            </w:r>
          </w:p>
        </w:tc>
        <w:tc>
          <w:tcPr>
            <w:tcW w:type="dxa" w:w="1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必填</w:t>
            </w:r>
          </w:p>
        </w:tc>
        <w:tc>
          <w:tcPr>
            <w:tcW w:type="dxa" w:w="5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勾选“数据分析”和/或“线索挖掘”，至少选一项；两个页面分别只显示对应用途的模板。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任务描述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必填</w:t>
            </w:r>
          </w:p>
        </w:tc>
        <w:tc>
          <w:tcPr>
            <w:tcW w:type="dxa" w:w="5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提交任务时使用的完整描述文本，可含换行，最长 2000 字。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状态</w:t>
            </w:r>
          </w:p>
        </w:tc>
        <w:tc>
          <w:tcPr>
            <w:tcW w:type="dxa" w:w="1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  <w:tc>
          <w:tcPr>
            <w:tcW w:type="dxa" w:w="5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正常 / 停用。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备注</w:t>
            </w:r>
          </w:p>
        </w:tc>
        <w:tc>
          <w:tcPr>
            <w:tcW w:type="dxa" w:w="1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选填</w:t>
            </w:r>
          </w:p>
        </w:tc>
        <w:tc>
          <w:tcPr>
            <w:tcW w:type="dxa" w:w="5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最长 200 字。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6-5】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截图要点：「任务模板」页签列表（含用途标签）与新增任务模板弹窗。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6-5　任务模板列表与弹窗（待补充截图）</w:t>
      </w:r>
    </w:p>
    <w:p>
      <w:pPr>
        <w:pStyle w:val="Heading2"/>
        <w:spacing w:after="160" w:before="320"/>
      </w:pPr>
      <w:bookmarkStart w:name="_Toc71" w:id="71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6.6 模板的调用位置</w:t>
      </w:r>
      <w:bookmarkEnd w:id="71"/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表 6-2　模板在业务页面中的调用位置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200"/>
        <w:gridCol w:w="2400"/>
        <w:gridCol w:w="4400"/>
      </w:tblGrid>
      <w:tr>
        <w:trPr>
          <w:tblHeader/>
        </w:trPr>
        <w:tc>
          <w:tcPr>
            <w:tcW w:type="dxa" w:w="2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模板类型</w:t>
            </w:r>
          </w:p>
        </w:tc>
        <w:tc>
          <w:tcPr>
            <w:tcW w:type="dxa" w:w="2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调用位置</w:t>
            </w:r>
          </w:p>
        </w:tc>
        <w:tc>
          <w:tcPr>
            <w:tcW w:type="dxa" w:w="4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效果</w:t>
            </w:r>
          </w:p>
        </w:tc>
      </w:tr>
      <w:tr>
        <w:trPr>
          <w:tblHeader w:val="off"/>
        </w:trPr>
        <w:tc>
          <w:tcPr>
            <w:tcW w:type="dxa" w:w="2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预设模板</w:t>
            </w:r>
          </w:p>
        </w:tc>
        <w:tc>
          <w:tcPr>
            <w:tcW w:type="dxa" w:w="2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数据问答 / 数据分析 / 线索挖掘的「数据范围」步骤</w:t>
            </w:r>
          </w:p>
        </w:tc>
        <w:tc>
          <w:tcPr>
            <w:tcW w:type="dxa" w:w="4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选择后自动带出模板设定的数据表范围与文档附件，并提示“已套用模板「名称」”。</w:t>
            </w:r>
          </w:p>
        </w:tc>
      </w:tr>
      <w:tr>
        <w:trPr>
          <w:tblHeader w:val="off"/>
        </w:trPr>
        <w:tc>
          <w:tcPr>
            <w:tcW w:type="dxa" w:w="2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快捷提问</w:t>
            </w:r>
          </w:p>
        </w:tc>
        <w:tc>
          <w:tcPr>
            <w:tcW w:type="dxa" w:w="2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数据问答页输入框上方</w:t>
            </w:r>
          </w:p>
        </w:tc>
        <w:tc>
          <w:tcPr>
            <w:tcW w:type="dxa" w:w="4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会话为空时展示为可点击的问题标签，点击即发送。</w:t>
            </w:r>
          </w:p>
        </w:tc>
      </w:tr>
      <w:tr>
        <w:trPr>
          <w:tblHeader w:val="off"/>
        </w:trPr>
        <w:tc>
          <w:tcPr>
            <w:tcW w:type="dxa" w:w="2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事件提取模板</w:t>
            </w:r>
          </w:p>
        </w:tc>
        <w:tc>
          <w:tcPr>
            <w:tcW w:type="dxa" w:w="2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线索挖掘「文档附件」步骤</w:t>
            </w:r>
          </w:p>
        </w:tc>
        <w:tc>
          <w:tcPr>
            <w:tcW w:type="dxa" w:w="4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决定本次从材料中提取哪些事件字段。</w:t>
            </w:r>
          </w:p>
        </w:tc>
      </w:tr>
      <w:tr>
        <w:trPr>
          <w:tblHeader w:val="off"/>
        </w:trPr>
        <w:tc>
          <w:tcPr>
            <w:tcW w:type="dxa" w:w="2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任务模板</w:t>
            </w:r>
          </w:p>
        </w:tc>
        <w:tc>
          <w:tcPr>
            <w:tcW w:type="dxa" w:w="2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数据分析 / 线索挖掘的「任务描述」步骤</w:t>
            </w:r>
          </w:p>
        </w:tc>
        <w:tc>
          <w:tcPr>
            <w:tcW w:type="dxa" w:w="4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选择后隐藏描述输入框，直接以模板内容作为任务描述提交。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1F4E79" w:sz="12" w:space="8"/>
        </w:pBdr>
        <w:spacing w:after="240" w:before="480"/>
      </w:pPr>
      <w:bookmarkStart w:name="_Toc72" w:id="72"/>
      <w:r>
        <w:rPr>
          <w:rFonts w:ascii="Microsoft YaHei" w:eastAsia="微软雅黑" w:hAnsi="Microsoft YaHei"/>
          <w:b/>
          <w:bCs/>
          <w:color w:val="1F4E79"/>
          <w:sz w:val="32"/>
          <w:szCs w:val="32"/>
        </w:rPr>
        <w:t xml:space="preserve">第 7 章　数据上传</w:t>
      </w:r>
      <w:bookmarkEnd w:id="72"/>
    </w:p>
    <w:p>
      <w:pPr>
        <w:pStyle w:val="Heading2"/>
        <w:spacing w:after="160" w:before="320"/>
      </w:pPr>
      <w:bookmarkStart w:name="_Toc73" w:id="73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7.1 功能说明</w:t>
      </w:r>
      <w:bookmarkEnd w:id="73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数据上传是系统的数据入口，负责把 Excel 数据表与各类文档材料纳入系统。上传后系统会自动处理：Excel 自动建表，成为可被 AI 查询的结构化数据；文档材料则进行文字识别（扫描件、图片调用视觉模型识别）、生成摘要，成为可被 AI 阅读的材料。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若识别结果中存在存疑（例如手写体、印章遮挡、图片模糊），系统会标注出来并支持人工核对修正，修正后的结果可以长期复用。</w:t>
      </w:r>
    </w:p>
    <w:p>
      <w:pPr>
        <w:pStyle w:val="Heading2"/>
        <w:spacing w:after="160" w:before="320"/>
      </w:pPr>
      <w:bookmarkStart w:name="_Toc74" w:id="74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7.2 界面布局</w:t>
      </w:r>
      <w:bookmarkEnd w:id="74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页面自上而下为：标题与搜索区、「上传数据」按钮、材料列表与分页。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搜索：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支持按文件名、说明、材料号（如 #175）搜索。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勾选与批量操作：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列表支持多选，选中后可使用「批量删除（N）」。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上传数据：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打开上传弹窗，开始上传新材料。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7-1】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截图要点：完整页面：需拍到搜索框、「上传数据」按钮、材料列表与分页。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7-1　数据上传页面整体（待补充截图）</w:t>
      </w:r>
    </w:p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页面顶部有一行说明文字，提示当前支持的数据类型与处理方式，以及删除、共享的规则。</w:t>
      </w:r>
    </w:p>
    <w:p>
      <w:pPr>
        <w:pStyle w:val="Heading2"/>
        <w:spacing w:after="160" w:before="320"/>
      </w:pPr>
      <w:bookmarkStart w:name="_Toc75" w:id="75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7.3 上传数据</w:t>
      </w:r>
      <w:bookmarkEnd w:id="75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点击「上传数据」打开上传弹窗，提供两种上传方式：</w:t>
      </w:r>
    </w:p>
    <w:p>
      <w:pPr>
        <w:pStyle w:val="Heading3"/>
        <w:spacing w:after="120" w:before="260"/>
      </w:pPr>
      <w:bookmarkStart w:name="_Toc76" w:id="76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7.3.1 单个文件上传</w:t>
      </w:r>
      <w:bookmarkEnd w:id="76"/>
    </w:p>
    <w:p>
      <w:pPr>
        <w:pStyle w:val="ListParagraph"/>
        <w:numPr>
          <w:ilvl w:val="0"/>
          <w:numId w:val="7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把文件拖拽到上传区，或点击「选择文件」按钮挑选。</w:t>
      </w:r>
    </w:p>
    <w:p>
      <w:pPr>
        <w:pStyle w:val="ListParagraph"/>
        <w:numPr>
          <w:ilvl w:val="0"/>
          <w:numId w:val="7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在「说明」输入框中填写这份数据的名称，如“2024 年参保人员名单”“某公司银行流水扫描件”（可留空）。</w:t>
      </w:r>
    </w:p>
    <w:p>
      <w:pPr>
        <w:pStyle w:val="ListParagraph"/>
        <w:numPr>
          <w:ilvl w:val="0"/>
          <w:numId w:val="7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点击「上传」提交。Excel 上传后会自动建表并解析；文档会作为材料入库并进入识别流程。</w:t>
      </w:r>
    </w:p>
    <w:p>
      <w:pPr>
        <w:pStyle w:val="Heading3"/>
        <w:spacing w:after="120" w:before="260"/>
      </w:pPr>
      <w:bookmarkStart w:name="_Toc77" w:id="77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7.3.2 批量 / 文件夹上传</w:t>
      </w:r>
      <w:bookmarkEnd w:id="77"/>
    </w:p>
    <w:p>
      <w:pPr>
        <w:pStyle w:val="ListParagraph"/>
        <w:numPr>
          <w:ilvl w:val="0"/>
          <w:numId w:val="8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把多个文件或整个文件夹拖拽到上传区，或点击「选择文件（可多选）」「选择文件夹」。</w:t>
      </w:r>
    </w:p>
    <w:p>
      <w:pPr>
        <w:pStyle w:val="ListParagraph"/>
        <w:numPr>
          <w:ilvl w:val="0"/>
          <w:numId w:val="8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选择文件夹时，系统会自动展开读取里面的文件（含子目录）。</w:t>
      </w:r>
    </w:p>
    <w:p>
      <w:pPr>
        <w:pStyle w:val="ListParagraph"/>
        <w:numPr>
          <w:ilvl w:val="0"/>
          <w:numId w:val="8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确认「已选 N 个」清单无误后，点击「开始上传（N 个）」。</w:t>
      </w:r>
    </w:p>
    <w:p>
      <w:pPr>
        <w:pStyle w:val="ListParagraph"/>
        <w:numPr>
          <w:ilvl w:val="0"/>
          <w:numId w:val="8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上传过程按顺序逐个进行，实时显示进度（上传中 x/N）；中途可暂停并从剩余文件「继续上传」，也可对失败项重试。</w:t>
      </w:r>
    </w:p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批量上传不逐条填写说明，默认为无说明，上传后可在列表中逐条修改。单次选择文件数量较多时，系统会先弹出确认提示。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7-2】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截图要点：上传弹窗「单个文件」方式：需拍到拖拽区、「选择文件」按钮、「说明」输入框与「上传」按钮。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7-2　上传数据弹窗（单个文件）（待补充截图）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7-3】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截图要点：上传弹窗「批量 / 文件夹」方式：需拍到「选择文件（可多选）」「选择文件夹」按钮、已选清单与「开始上传」按钮，以及上传中的进度状态。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7-3　批量 / 文件夹上传（待补充截图）</w:t>
      </w:r>
    </w:p>
    <w:p>
      <w:pPr>
        <w:pStyle w:val="Heading3"/>
        <w:spacing w:after="120" w:before="260"/>
      </w:pPr>
      <w:bookmarkStart w:name="_Toc78" w:id="78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7.3.3 支持的文件类型</w:t>
      </w:r>
      <w:bookmarkEnd w:id="78"/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表 7-1　支持上传的文件类型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800"/>
        <w:gridCol w:w="2600"/>
        <w:gridCol w:w="4600"/>
      </w:tblGrid>
      <w:tr>
        <w:trPr>
          <w:tblHeader/>
        </w:trPr>
        <w:tc>
          <w:tcPr>
            <w:tcW w:type="dxa" w:w="1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类型</w:t>
            </w:r>
          </w:p>
        </w:tc>
        <w:tc>
          <w:tcPr>
            <w:tcW w:type="dxa" w:w="26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常见扩展名</w:t>
            </w:r>
          </w:p>
        </w:tc>
        <w:tc>
          <w:tcPr>
            <w:tcW w:type="dxa" w:w="46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系统处理方式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表格</w:t>
            </w:r>
          </w:p>
        </w:tc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.xlsx / .xls</w:t>
            </w:r>
          </w:p>
        </w:tc>
        <w:tc>
          <w:tcPr>
            <w:tcW w:type="dxa" w:w="4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自动建表并解析为结构化数据，可被 AI 直接查询（可用于数据问答、数据分析、线索挖掘）。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Word</w:t>
            </w:r>
          </w:p>
        </w:tc>
        <w:tc>
          <w:tcPr>
            <w:tcW w:type="dxa" w:w="2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.docx / .doc</w:t>
            </w:r>
          </w:p>
        </w:tc>
        <w:tc>
          <w:tcPr>
            <w:tcW w:type="dxa" w:w="4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作为文档材料入库，提取文字后供 AI 阅读。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PDF</w:t>
            </w:r>
          </w:p>
        </w:tc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.pdf</w:t>
            </w:r>
          </w:p>
        </w:tc>
        <w:tc>
          <w:tcPr>
            <w:tcW w:type="dxa" w:w="4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作为文档材料入库；若含文字层可直接提取，扫描件走识别流程。</w:t>
            </w:r>
          </w:p>
        </w:tc>
      </w:tr>
      <w:tr>
        <w:trPr>
          <w:tblHeader w:val="off"/>
        </w:trPr>
        <w:tc>
          <w:tcPr>
            <w:tcW w:type="dxa" w:w="1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图片</w:t>
            </w:r>
          </w:p>
        </w:tc>
        <w:tc>
          <w:tcPr>
            <w:tcW w:type="dxa" w:w="2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.png / .jpg / .jpeg / .bmp / .webp</w:t>
            </w:r>
          </w:p>
        </w:tc>
        <w:tc>
          <w:tcPr>
            <w:tcW w:type="dxa" w:w="4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作为文档材料入库，自动调用视觉模型识别其中的文字（含手写体）。</w:t>
            </w:r>
          </w:p>
        </w:tc>
      </w:tr>
      <w:tr>
        <w:trPr>
          <w:tblHeader w:val="off"/>
        </w:trPr>
        <w:tc>
          <w:tcPr>
            <w:tcW w:type="dxa" w:w="1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文本</w:t>
            </w:r>
          </w:p>
        </w:tc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.txt / .md</w:t>
            </w:r>
          </w:p>
        </w:tc>
        <w:tc>
          <w:tcPr>
            <w:tcW w:type="dxa" w:w="4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作为文档材料入库，直接读取内容。</w:t>
            </w:r>
          </w:p>
        </w:tc>
      </w:tr>
    </w:tbl>
    <w:p>
      <w:pPr>
        <w:pStyle w:val="Heading2"/>
        <w:spacing w:after="160" w:before="320"/>
      </w:pPr>
      <w:bookmarkStart w:name="_Toc79" w:id="79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7.4 材料列表</w:t>
      </w:r>
      <w:bookmarkEnd w:id="79"/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表 7-2　材料列表字段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1500"/>
        <w:gridCol w:w="7500"/>
      </w:tblGrid>
      <w:tr>
        <w:trPr>
          <w:tblHeader/>
        </w:trPr>
        <w:tc>
          <w:tcPr>
            <w:tcW w:type="dxa" w:w="15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列</w:t>
            </w:r>
          </w:p>
        </w:tc>
        <w:tc>
          <w:tcPr>
            <w:tcW w:type="dxa" w:w="75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1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材料号</w:t>
            </w:r>
          </w:p>
        </w:tc>
        <w:tc>
          <w:tcPr>
            <w:tcW w:type="dxa" w:w="7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材料的唯一编号，形如 #175。</w:t>
            </w:r>
          </w:p>
        </w:tc>
      </w:tr>
      <w:tr>
        <w:trPr>
          <w:tblHeader w:val="off"/>
        </w:trPr>
        <w:tc>
          <w:tcPr>
            <w:tcW w:type="dxa" w:w="15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材料</w:t>
            </w:r>
          </w:p>
        </w:tc>
        <w:tc>
          <w:tcPr>
            <w:tcW w:type="dxa" w:w="75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主行显示说明（未填写说明时显示文件名）；副行显示类型、文件名、规模信息（表格显示列数/行数，文档显示大小与页数）。</w:t>
            </w:r>
          </w:p>
        </w:tc>
      </w:tr>
      <w:tr>
        <w:trPr>
          <w:tblHeader w:val="off"/>
        </w:trPr>
        <w:tc>
          <w:tcPr>
            <w:tcW w:type="dxa" w:w="1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状态</w:t>
            </w:r>
          </w:p>
        </w:tc>
        <w:tc>
          <w:tcPr>
            <w:tcW w:type="dxa" w:w="7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解析中 / 成功 / 失败。上传后系统先解析，解析成功才进入识别流程。</w:t>
            </w:r>
          </w:p>
        </w:tc>
      </w:tr>
      <w:tr>
        <w:trPr>
          <w:tblHeader w:val="off"/>
        </w:trPr>
        <w:tc>
          <w:tcPr>
            <w:tcW w:type="dxa" w:w="15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识别结果</w:t>
            </w:r>
          </w:p>
        </w:tc>
        <w:tc>
          <w:tcPr>
            <w:tcW w:type="dxa" w:w="75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显示识别来源：OCR识别 / 文本层 / 已识别；识别进行中显示进度，识别失败显示原因；表格类材料显示“—”（无需识别）。存在多个版本时附“第 N 版 / 共 M 版”。</w:t>
            </w:r>
          </w:p>
        </w:tc>
      </w:tr>
      <w:tr>
        <w:trPr>
          <w:tblHeader w:val="off"/>
        </w:trPr>
        <w:tc>
          <w:tcPr>
            <w:tcW w:type="dxa" w:w="1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存疑</w:t>
            </w:r>
          </w:p>
        </w:tc>
        <w:tc>
          <w:tcPr>
            <w:tcW w:type="dxa" w:w="7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识别存疑的处数，点击可直接打开识别结果并跳到第一处；无存疑显示“—”。</w:t>
            </w:r>
          </w:p>
        </w:tc>
      </w:tr>
      <w:tr>
        <w:trPr>
          <w:tblHeader w:val="off"/>
        </w:trPr>
        <w:tc>
          <w:tcPr>
            <w:tcW w:type="dxa" w:w="15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摘要</w:t>
            </w:r>
          </w:p>
        </w:tc>
        <w:tc>
          <w:tcPr>
            <w:tcW w:type="dxa" w:w="75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已完成 / 生成中 / 失败 / 未生成；表格类材料显示“—”。</w:t>
            </w:r>
          </w:p>
        </w:tc>
      </w:tr>
      <w:tr>
        <w:trPr>
          <w:tblHeader w:val="off"/>
        </w:trPr>
        <w:tc>
          <w:tcPr>
            <w:tcW w:type="dxa" w:w="1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上传时间</w:t>
            </w:r>
          </w:p>
        </w:tc>
        <w:tc>
          <w:tcPr>
            <w:tcW w:type="dxa" w:w="7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材料上传的时间。</w:t>
            </w:r>
          </w:p>
        </w:tc>
      </w:tr>
      <w:tr>
        <w:trPr>
          <w:tblHeader w:val="off"/>
        </w:trPr>
        <w:tc>
          <w:tcPr>
            <w:tcW w:type="dxa" w:w="15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共享</w:t>
            </w:r>
          </w:p>
        </w:tc>
        <w:tc>
          <w:tcPr>
            <w:tcW w:type="dxa" w:w="75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是否共享给其他账号使用（详见 7.5 节）。</w:t>
            </w:r>
          </w:p>
        </w:tc>
      </w:tr>
      <w:tr>
        <w:trPr>
          <w:tblHeader w:val="off"/>
        </w:trPr>
        <w:tc>
          <w:tcPr>
            <w:tcW w:type="dxa" w:w="1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操作</w:t>
            </w:r>
          </w:p>
        </w:tc>
        <w:tc>
          <w:tcPr>
            <w:tcW w:type="dxa" w:w="75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 / 下载、预览，以及「更多」菜单。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7-4】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截图要点：材料列表区域：需拍到各列内容（尤其是识别结果、存疑、摘要列）与操作列的按钮、「更多」下拉。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7-4　材料列表（待补充截图）</w:t>
      </w:r>
    </w:p>
    <w:p>
      <w:pPr>
        <w:pStyle w:val="Heading3"/>
        <w:spacing w:after="120" w:before="260"/>
      </w:pPr>
      <w:bookmarkStart w:name="_Toc80" w:id="80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7.4.1 筛选条件</w:t>
      </w:r>
      <w:bookmarkEnd w:id="80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列表上方提供组合筛选，设置后可按「清除筛选」一键还原：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类型：PDF / 图片 / Word / Excel / 文本。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识别：已识别 / 未识别。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存疑：有存疑 / 无存疑。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共享：已共享 / 未共享。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上传时间：起止日期区间。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7-5】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截图要点：筛选条展开状态：需拍到类型、识别、存疑、共享、上传时间各项条件。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7-5　材料列表筛选条（待补充截图）</w:t>
      </w:r>
    </w:p>
    <w:p>
      <w:pPr>
        <w:pStyle w:val="Heading3"/>
        <w:spacing w:after="120" w:before="260"/>
      </w:pPr>
      <w:bookmarkStart w:name="_Toc81" w:id="81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7.4.2 「更多」菜单</w:t>
      </w:r>
      <w:bookmarkEnd w:id="81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每行材料右侧的「更多」下拉中，提供以下操作（部分操作按材料状态显示）：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400"/>
        <w:gridCol w:w="6600"/>
      </w:tblGrid>
      <w:tr>
        <w:trPr>
          <w:tblHeader/>
        </w:trPr>
        <w:tc>
          <w:tcPr>
            <w:tcW w:type="dxa" w:w="24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菜单项</w:t>
            </w:r>
          </w:p>
        </w:tc>
        <w:tc>
          <w:tcPr>
            <w:tcW w:type="dxa" w:w="66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2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识别结果</w:t>
            </w:r>
          </w:p>
        </w:tc>
        <w:tc>
          <w:tcPr>
            <w:tcW w:type="dxa" w:w="6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打开该材料的识别结果窗口（识别文本 / 文档摘要）。</w:t>
            </w:r>
          </w:p>
        </w:tc>
      </w:tr>
      <w:tr>
        <w:trPr>
          <w:tblHeader w:val="off"/>
        </w:trPr>
        <w:tc>
          <w:tcPr>
            <w:tcW w:type="dxa" w:w="2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识别版本</w:t>
            </w:r>
          </w:p>
        </w:tc>
        <w:tc>
          <w:tcPr>
            <w:tcW w:type="dxa" w:w="6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查看该材料的全部识别版本及其被哪些任务使用。</w:t>
            </w:r>
          </w:p>
        </w:tc>
      </w:tr>
      <w:tr>
        <w:trPr>
          <w:tblHeader w:val="off"/>
        </w:trPr>
        <w:tc>
          <w:tcPr>
            <w:tcW w:type="dxa" w:w="2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OCR识别 / 重新OCR识别</w:t>
            </w:r>
          </w:p>
        </w:tc>
        <w:tc>
          <w:tcPr>
            <w:tcW w:type="dxa" w:w="6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对该材料（重新）执行识别，生成新的识别版本。</w:t>
            </w:r>
          </w:p>
        </w:tc>
      </w:tr>
      <w:tr>
        <w:trPr>
          <w:tblHeader w:val="off"/>
        </w:trPr>
        <w:tc>
          <w:tcPr>
            <w:tcW w:type="dxa" w:w="2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停止生成</w:t>
            </w:r>
          </w:p>
        </w:tc>
        <w:tc>
          <w:tcPr>
            <w:tcW w:type="dxa" w:w="6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识别或摘要生成过程中可中断。</w:t>
            </w:r>
          </w:p>
        </w:tc>
      </w:tr>
      <w:tr>
        <w:trPr>
          <w:tblHeader w:val="off"/>
        </w:trPr>
        <w:tc>
          <w:tcPr>
            <w:tcW w:type="dxa" w:w="2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使用文本层 / 改用文本层</w:t>
            </w:r>
          </w:p>
        </w:tc>
        <w:tc>
          <w:tcPr>
            <w:tcW w:type="dxa" w:w="6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对含文字层的 PDF，改为直接取用文档自带的文字层，不调用视觉模型。</w:t>
            </w:r>
          </w:p>
        </w:tc>
      </w:tr>
      <w:tr>
        <w:trPr>
          <w:tblHeader w:val="off"/>
        </w:trPr>
        <w:tc>
          <w:tcPr>
            <w:tcW w:type="dxa" w:w="2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生成摘要 / 重新生成摘要</w:t>
            </w:r>
          </w:p>
        </w:tc>
        <w:tc>
          <w:tcPr>
            <w:tcW w:type="dxa" w:w="6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为该材料生成内容摘要；重新生成会覆盖原有摘要。</w:t>
            </w:r>
          </w:p>
        </w:tc>
      </w:tr>
      <w:tr>
        <w:trPr>
          <w:tblHeader w:val="off"/>
        </w:trPr>
        <w:tc>
          <w:tcPr>
            <w:tcW w:type="dxa" w:w="2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改说明</w:t>
            </w:r>
          </w:p>
        </w:tc>
        <w:tc>
          <w:tcPr>
            <w:tcW w:type="dxa" w:w="6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修改材料的说明文字（最长 200 字）。</w:t>
            </w:r>
          </w:p>
        </w:tc>
      </w:tr>
      <w:tr>
        <w:trPr>
          <w:tblHeader w:val="off"/>
        </w:trPr>
        <w:tc>
          <w:tcPr>
            <w:tcW w:type="dxa" w:w="24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清除所有版本</w:t>
            </w:r>
          </w:p>
        </w:tc>
        <w:tc>
          <w:tcPr>
            <w:tcW w:type="dxa" w:w="6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清除该材料的全部识别版本记录。</w:t>
            </w:r>
          </w:p>
        </w:tc>
      </w:tr>
      <w:tr>
        <w:trPr>
          <w:tblHeader w:val="off"/>
        </w:trPr>
        <w:tc>
          <w:tcPr>
            <w:tcW w:type="dxa" w:w="24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删除</w:t>
            </w:r>
          </w:p>
        </w:tc>
        <w:tc>
          <w:tcPr>
            <w:tcW w:type="dxa" w:w="6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删除该材料（仅限本人上传的材料）。</w:t>
            </w:r>
          </w:p>
        </w:tc>
      </w:tr>
    </w:tbl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删除、批量删除、重新识别、生成摘要、清除版本等操作都会先弹出确认提示，确认后才会执行。</w:t>
      </w:r>
    </w:p>
    <w:p>
      <w:pPr>
        <w:pStyle w:val="Heading2"/>
        <w:spacing w:after="160" w:before="320"/>
      </w:pPr>
      <w:bookmarkStart w:name="_Toc82" w:id="82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7.5 材料共享</w:t>
      </w:r>
      <w:bookmarkEnd w:id="82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材料列表中的「共享」开关用于控制该材料是否对其他账号开放使用。开启后，其他用户在数据问答、数据分析、线索挖掘中即可选用这份材料；关闭后仅本人可见。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共享开关仅材料的上传者本人或管理员可以修改。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7-6】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截图要点：材料列表中「共享」列开关（开启与关闭两种状态）及其悬停说明。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7-6　材料共享开关（待补充截图）</w:t>
      </w:r>
    </w:p>
    <w:p>
      <w:pPr>
        <w:pStyle w:val="Heading2"/>
        <w:spacing w:after="160" w:before="320"/>
      </w:pPr>
      <w:bookmarkStart w:name="_Toc83" w:id="83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7.6 文档识别</w:t>
      </w:r>
      <w:bookmarkEnd w:id="83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上传的文档材料会进入识别流程：系统逐页提取文字，识别进度在列表中以“识别中 x/y”的形式实时显示。识别来源有两类：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OCR 识别：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对扫描件、拍照件、图片调用视觉模型识别文字，可处理手写体、印章遮挡等情况。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文本层：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对本身自带文字层的 PDF 或电子文档，直接取用其中的文字，速度快且不消耗模型资源。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识别完成后，系统会基于识别文本生成文档摘要，供 AI 在回答问题时快速掌握材料大意。</w:t>
      </w:r>
    </w:p>
    <w:p>
      <w:pPr>
        <w:pStyle w:val="Heading2"/>
        <w:spacing w:after="160" w:before="320"/>
      </w:pPr>
      <w:bookmarkStart w:name="_Toc84" w:id="84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7.7 识别结果查看与人工复核</w:t>
      </w:r>
      <w:bookmarkEnd w:id="84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点击材料行的「识别结果」（或在「更多」菜单中选择），打开识别结果窗口。窗口内有两个页签：</w:t>
      </w:r>
    </w:p>
    <w:p>
      <w:pPr>
        <w:pStyle w:val="Heading3"/>
        <w:spacing w:after="120" w:before="260"/>
      </w:pPr>
      <w:bookmarkStart w:name="_Toc85" w:id="85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7.7.1 识别文本</w:t>
      </w:r>
      <w:bookmarkEnd w:id="85"/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左栏原文对照：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PDF 直接显示原文；图片显示可缩放的原图（支持滚轮缩放、拖动，并提供 1:1、适应、全屏三种查看方式）；其它格式提示“该格式无需原文对照”。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右栏识别文本：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按页展示识别结果，页头显示页码，点击页码可联动左侧原文跳转到对应页。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快速定位：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顶部提供“跳转到页”输入框，可直接跳到指定页。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存疑标记：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识别结果中不确定的位置以高亮标记显示，鼠标悬停可看到存疑原因。</w:t>
      </w:r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人工复核（修订）操作：</w:t>
      </w:r>
    </w:p>
    <w:p>
      <w:pPr>
        <w:pStyle w:val="ListParagraph"/>
        <w:numPr>
          <w:ilvl w:val="0"/>
          <w:numId w:val="9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点击页头的「编辑」按钮，或直接双击该页文本，进入编辑状态。</w:t>
      </w:r>
    </w:p>
    <w:p>
      <w:pPr>
        <w:pStyle w:val="ListParagraph"/>
        <w:numPr>
          <w:ilvl w:val="0"/>
          <w:numId w:val="9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直接修改识别错误的文字；编辑时可使用「上一处 / 下一处」在各存疑点之间快速跳转。</w:t>
      </w:r>
    </w:p>
    <w:p>
      <w:pPr>
        <w:pStyle w:val="ListParagraph"/>
        <w:numPr>
          <w:ilvl w:val="0"/>
          <w:numId w:val="9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若某处存疑标记经确认无需保留，可点击标记上的「移除」将其删除。</w:t>
      </w:r>
    </w:p>
    <w:p>
      <w:pPr>
        <w:pStyle w:val="ListParagraph"/>
        <w:numPr>
          <w:ilvl w:val="0"/>
          <w:numId w:val="9"/>
        </w:numPr>
        <w:spacing w:after="90" w:line="300"/>
      </w:pPr>
      <w:r>
        <w:rPr>
          <w:rFonts w:ascii="Times New Roman" w:eastAsia="宋体" w:hAnsi="Times New Roman"/>
          <w:sz w:val="21"/>
          <w:szCs w:val="21"/>
        </w:rPr>
        <w:t xml:space="preserve">点击页外任意位置或按 Ctrl+Enter 保存（按 Esc 放弃）。保存后系统提示该页已修正，同时标记摘要失效，下次任务将重新生成摘要。</w:t>
      </w:r>
    </w:p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历史版本与预览场景下为只读，不显示编辑入口。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7-7】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截图要点：识别结果窗口「识别文本」页签：需拍到左栏原文对照（PDF 或图片缩放）、右栏按页识别文本、页头「编辑」按钮与高亮存疑标记。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7-7　识别结果 — 识别文本（待补充截图）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7-8】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截图要点：进入编辑状态后的界面：需拍到存疑点导航（上一处/下一处）、「移除」按钮与保存提示。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7-8　人工复核编辑状态（待补充截图）</w:t>
      </w:r>
    </w:p>
    <w:p>
      <w:pPr>
        <w:pStyle w:val="Heading3"/>
        <w:spacing w:after="120" w:before="260"/>
      </w:pPr>
      <w:bookmarkStart w:name="_Toc86" w:id="86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7.7.2 文档摘要</w:t>
      </w:r>
      <w:bookmarkEnd w:id="86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查看该材料的内容摘要。尚未生成摘要时，可在本页签直接「生成摘要」；已生成时可「重新生成摘要」。历史版本若无摘要，页面会提示摘要仅保存在生成它的那一版上。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7-9】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截图要点：识别结果窗口「文档摘要」页签内容，含「生成摘要 / 重新生成摘要」按钮。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7-9　识别结果 — 文档摘要（待补充截图）</w:t>
      </w:r>
    </w:p>
    <w:p>
      <w:pPr>
        <w:pStyle w:val="Heading2"/>
        <w:spacing w:after="160" w:before="320"/>
      </w:pPr>
      <w:bookmarkStart w:name="_Toc87" w:id="87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7.8 识别版本管理</w:t>
      </w:r>
      <w:bookmarkEnd w:id="87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同一份材料可能经历多次识别或人工修订，每次都记录为一个版本。「识别版本」窗口（在「更多」菜单或识别结果窗口中进入）用于查看和管理这些版本：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版本清单：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列出全部版本，标注「当前任务使用版本」「最新版」「历史」，并显示该版本的来源（OCR识别 / 文本层 / 人工编辑 / 本地提取 / 早期数据）、字数与存疑处数、创建时间。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使用情况：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每个版本下方显示“被任务使用”的标签，点击可直接打开对应任务，便于追溯某次分析用的是哪一版。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版本预览：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窗口右侧为该版本识别文本的只读对照（存疑处标黄）；如需修改，需回到「识别结果」中操作。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Times New Roman" w:eastAsia="宋体" w:hAnsi="Times New Roman"/>
          <w:b/>
          <w:bCs/>
          <w:sz w:val="21"/>
          <w:szCs w:val="21"/>
        </w:rPr>
        <w:t xml:space="preserve">删除版本：</w:t>
      </w:r>
      <w:r>
        <w:rPr>
          <w:rFonts w:ascii="Times New Roman" w:eastAsia="宋体" w:hAnsi="Times New Roman"/>
          <w:b w:val="false"/>
          <w:bCs w:val="false"/>
          <w:sz w:val="21"/>
          <w:szCs w:val="21"/>
        </w:rPr>
        <w:t xml:space="preserve">正在生成中的版本，或被任务引用的版本不可删除，系统会给出原因说明。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7-10】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截图要点：「识别版本」窗口：需拍到左侧版本清单（含“当前任务使用版本 / 最新版 / 历史”标签、来源、字数与存疑、被任务使用标签）与右侧只读预览。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7-10　识别版本管理（待补充截图）</w:t>
      </w:r>
    </w:p>
    <w:p>
      <w:pPr>
        <w:pStyle w:val="Heading2"/>
        <w:spacing w:after="160" w:before="320"/>
      </w:pPr>
      <w:bookmarkStart w:name="_Toc88" w:id="88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 xml:space="preserve">7.9 预览与下载</w:t>
      </w:r>
      <w:bookmarkEnd w:id="88"/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000"/>
        <w:gridCol w:w="7000"/>
      </w:tblGrid>
      <w:tr>
        <w:trPr>
          <w:tblHeader/>
        </w:trPr>
        <w:tc>
          <w:tcPr>
            <w:tcW w:type="dxa" w:w="20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操作</w:t>
            </w:r>
          </w:p>
        </w:tc>
        <w:tc>
          <w:tcPr>
            <w:tcW w:type="dxa" w:w="70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2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 / 下载</w:t>
            </w:r>
          </w:p>
        </w:tc>
        <w:tc>
          <w:tcPr>
            <w:tcW w:type="dxa" w:w="7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查看或下载材料原件（图片类显示“查看”，其他显示“下载”）。</w:t>
            </w:r>
          </w:p>
        </w:tc>
      </w:tr>
      <w:tr>
        <w:trPr>
          <w:tblHeader w:val="off"/>
        </w:trPr>
        <w:tc>
          <w:tcPr>
            <w:tcW w:type="dxa" w:w="2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预览（文档）</w:t>
            </w:r>
          </w:p>
        </w:tc>
        <w:tc>
          <w:tcPr>
            <w:tcW w:type="dxa" w:w="7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在窗口内直接预览文档内容（PDF、文本直接显示；Word 文档在线渲染预览）。</w:t>
            </w:r>
          </w:p>
        </w:tc>
      </w:tr>
      <w:tr>
        <w:trPr>
          <w:tblHeader w:val="off"/>
        </w:trPr>
        <w:tc>
          <w:tcPr>
            <w:tcW w:type="dxa" w:w="2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预览（数据表）</w:t>
            </w:r>
          </w:p>
        </w:tc>
        <w:tc>
          <w:tcPr>
            <w:tcW w:type="dxa" w:w="7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以表格形式预览数据内容，按页加载；弹窗内提供「打印」「导出表格」「导出 PDF」三个操作，可对整表数据导出（PDF 最多 8 列 × 2000 行）。</w:t>
            </w:r>
          </w:p>
        </w:tc>
      </w:tr>
      <w:tr>
        <w:trPr>
          <w:tblHeader w:val="off"/>
        </w:trPr>
        <w:tc>
          <w:tcPr>
            <w:tcW w:type="dxa" w:w="2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图片查看</w:t>
            </w:r>
          </w:p>
        </w:tc>
        <w:tc>
          <w:tcPr>
            <w:tcW w:type="dxa" w:w="7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以可缩放方式查看图片（滚轮缩放、拖动，支持 1:1 / 适应 / 全屏）。</w:t>
            </w:r>
          </w:p>
        </w:tc>
      </w:tr>
    </w:tbl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7-11】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截图要点：文档在线预览窗口。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7-11　文档预览（待补充截图）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2600" w:hRule="atLeast"/>
        </w:trPr>
        <w:tc>
          <w:tcPr>
            <w:tcW w:type="dxa" w:w="9000"/>
            <w:shd w:fill="F2F2F2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16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4"/>
                <w:szCs w:val="24"/>
              </w:rPr>
              <w:t xml:space="preserve">【此处请插入截图 · 图 7-12】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截图要点：数据表预览弹窗：需拍到表格内容、分页与「打印 / 导出表格 / 导出 PDF」按钮。</w:t>
            </w:r>
          </w:p>
        </w:tc>
      </w:tr>
    </w:tbl>
    <w:p>
      <w:pPr>
        <w:spacing w:after="240" w:before="8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7-12　数据预览与导出（待补充截图）</w:t>
      </w:r>
    </w:p>
    <w:p>
      <w:r>
        <w:br w:type="page"/>
      </w:r>
    </w:p>
    <w:p>
      <w:pPr>
        <w:pStyle w:val="Heading1"/>
      </w:pPr>
      <w:r>
        <w:t>第 8 章　数据表配置</w:t>
      </w:r>
    </w:p>
    <w:p>
      <w:pPr>
        <w:pStyle w:val="Heading2"/>
      </w:pPr>
      <w:r>
        <w:t>8.1 功能说明</w:t>
      </w:r>
    </w:p>
    <w:p>
      <w:pPr/>
      <w:r>
        <w:t>数据表配置是系统的数据访问控制入口，管理员在此管理「AI 能查询哪些数据表」。只有被授权（加入白名单）的数据表，才会出现在数据问答、数据分析、线索挖掘的数据范围选择中；未被授权的表，AI 一律不可见、不可查。</w:t>
      </w:r>
    </w:p>
    <w:p>
      <w:pPr/>
      <w:r>
        <w:t>页面支持按表名、表说明、字段、上传文件名搜索，并按「权限（已授权 / 未授权）」「来源（用户上传 / 其他表）」「上传人」等条件筛选，便于批量核查与授权。</w:t>
      </w:r>
    </w:p>
    <w:p>
      <w:pPr>
        <w:pStyle w:val="Heading2"/>
      </w:pPr>
      <w:r>
        <w:t>8.2 主要功能</w:t>
      </w:r>
    </w:p>
    <w:p>
      <w:pPr>
        <w:pStyle w:val="ListParagraph"/>
      </w:pPr>
      <w:r>
        <w:t>授权管理：把数据表加入或移出 AI 可查询范围，改动即时生效。</w:t>
      </w:r>
    </w:p>
    <w:p>
      <w:pPr>
        <w:pStyle w:val="ListParagraph"/>
      </w:pPr>
      <w:r>
        <w:t>筛选与搜索：按权限、来源、上传人筛选，按表名 / 表说明 / 字段 / 文件名搜索。</w:t>
      </w:r>
    </w:p>
    <w:p>
      <w:pPr>
        <w:pStyle w:val="ListParagraph"/>
      </w:pPr>
      <w:r>
        <w:t>默认安全：未配置任何白名单时，AI 一律无表可查，确保「空即全不可用」。</w:t>
      </w:r>
    </w:p>
    <w:p>
      <w:pPr/>
      <w:r>
        <w:t>图 8-1　数据表配置页面（待补充截图）</w:t>
      </w:r>
    </w:p>
    <w:p>
      <w:pPr>
        <w:pStyle w:val="Heading1"/>
      </w:pPr>
      <w:r>
        <w:t>第 9 章　可视化大屏（线索挖掘态势）</w:t>
      </w:r>
    </w:p>
    <w:p>
      <w:pPr>
        <w:pStyle w:val="Heading2"/>
      </w:pPr>
      <w:r>
        <w:t>9.1 功能说明</w:t>
      </w:r>
    </w:p>
    <w:p>
      <w:pPr/>
      <w:r>
        <w:t>可视化大屏以「线索挖掘态势」为主题，把数据洞察的线索任务结果投到大屏上集中展示，适合会议、汇报、指挥调度等场景。</w:t>
      </w:r>
    </w:p>
    <w:p>
      <w:pPr/>
      <w:r>
        <w:t>大屏按「看什么维度」拆成多页，每页控制在两行以内，1080P 全屏不出现滚动条，关键 KPI 每页都带、切页始终在眼前。</w:t>
      </w:r>
    </w:p>
    <w:p>
      <w:pPr>
        <w:pStyle w:val="Heading2"/>
      </w:pPr>
      <w:r>
        <w:t>9.2 主要功能</w:t>
      </w:r>
    </w:p>
    <w:p>
      <w:pPr>
        <w:pStyle w:val="ListParagraph"/>
      </w:pPr>
      <w:r>
        <w:t>多页切换：态势总览 / 地域作战 / 任务台账，页签触摸屏友好，支持键盘 ← → 切页。</w:t>
      </w:r>
    </w:p>
    <w:p>
      <w:pPr>
        <w:pStyle w:val="ListParagraph"/>
      </w:pPr>
      <w:r>
        <w:t>地图下钻：地域分布地图支持省、市、区县逐级下钻，使用国内合规边界（含南海诸岛小窗）。</w:t>
      </w:r>
    </w:p>
    <w:p>
      <w:pPr>
        <w:pStyle w:val="ListParagraph"/>
      </w:pPr>
      <w:r>
        <w:t>任务台账：按状态 / 时间 / 人员等维度查看线索任务清单，点图形元素下钻查看明细。</w:t>
      </w:r>
    </w:p>
    <w:p>
      <w:pPr/>
      <w:r>
        <w:t>图 9-1　线索挖掘态势大屏（待补充截图）</w:t>
      </w:r>
    </w:p>
    <w:p>
      <w:pPr>
        <w:pStyle w:val="Heading1"/>
      </w:pPr>
      <w:r>
        <w:t>第 10 章　AI 能力底座（AI 管理）</w:t>
      </w:r>
    </w:p>
    <w:p>
      <w:pPr>
        <w:pStyle w:val="Heading2"/>
      </w:pPr>
      <w:r>
        <w:t>10.1 功能说明</w:t>
      </w:r>
    </w:p>
    <w:p>
      <w:pPr/>
      <w:r>
        <w:t>AI 能力底座是系统所有 AI 能力的统一接入与管理入口，把模型、提示词、工具、技能、MCP 能力沉淀为可复用的底座，新增 AI 应用优先复用、不重复造轮子。</w:t>
      </w:r>
    </w:p>
    <w:p>
      <w:pPr/>
      <w:r>
        <w:t>底座包含：模型提供方（provider → model 两级）、场景提示词（模板 + 占位符 + 工具勾选 + 模型绑定）、AI 接入配置（场景试运行）、Agent 工具（内置 + 自定义 SQL 工具）、Agent 技能（技能包导入）、MCP 服务（接入第三方能力）、对外能力（把系统能力以 MCP 协议暴露出去）。</w:t>
      </w:r>
    </w:p>
    <w:p>
      <w:pPr>
        <w:pStyle w:val="Heading2"/>
      </w:pPr>
      <w:r>
        <w:t>10.2 主要功能</w:t>
      </w:r>
    </w:p>
    <w:p>
      <w:pPr>
        <w:pStyle w:val="ListParagraph"/>
      </w:pPr>
      <w:r>
        <w:t>模型提供方：统一管理模型接口地址、密钥与模型，非流式 / 流式 / 工具调用 / 视觉调用统一走 AiClient。</w:t>
      </w:r>
    </w:p>
    <w:p>
      <w:pPr>
        <w:pStyle w:val="ListParagraph"/>
      </w:pPr>
      <w:r>
        <w:t>场景提示词：按场景配置提示词模板，支持占位符注入、工具勾选、模型绑定，保存即生效。</w:t>
      </w:r>
    </w:p>
    <w:p>
      <w:pPr>
        <w:pStyle w:val="ListParagraph"/>
      </w:pPr>
      <w:r>
        <w:t>Agent 工具：内置查询数据库 / 表结构 / 读文档 / 文档摘要 4 个工具 + 自定义 SQL 工具，勾选即进入 Agent 模式。</w:t>
      </w:r>
    </w:p>
    <w:p>
      <w:pPr>
        <w:pStyle w:val="ListParagraph"/>
      </w:pPr>
      <w:r>
        <w:t>Agent 技能与 MCP：技能包导入、接入第三方 MCP 能力、把系统能力对外以 MCP 暴露。</w:t>
      </w:r>
    </w:p>
    <w:p>
      <w:pPr/>
      <w:r>
        <w:t>图 10-1　AI 能力底座（AI 管理）页面（待补充截图）</w:t>
      </w:r>
    </w:p>
    <w:p>
      <w:pPr>
        <w:pStyle w:val="Heading1"/>
        <w:pBdr>
          <w:bottom w:val="single" w:color="1F4E79" w:sz="12" w:space="8"/>
        </w:pBdr>
        <w:spacing w:after="240" w:before="480"/>
      </w:pPr>
      <w:bookmarkStart w:name="_Toc89" w:id="89"/>
      <w:r>
        <w:rPr>
          <w:rFonts w:ascii="Microsoft YaHei" w:eastAsia="微软雅黑" w:hAnsi="Microsoft YaHei"/>
          <w:b/>
          <w:bCs/>
          <w:color w:val="1F4E79"/>
          <w:sz w:val="32"/>
          <w:szCs w:val="32"/>
        </w:rPr>
        <w:t>第 11 章　附录</w:t>
      </w:r>
      <w:bookmarkEnd w:id="89"/>
    </w:p>
    <w:p>
      <w:pPr>
        <w:pStyle w:val="Heading2"/>
        <w:spacing w:after="160" w:before="320"/>
      </w:pPr>
      <w:bookmarkStart w:name="_Toc90" w:id="90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>11.1 配图清单</w:t>
      </w:r>
      <w:bookmarkEnd w:id="90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下表列出本文档中的全部截图位置及截图要点，供补充实机截图时对照使用。</w:t>
      </w:r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表 8-1　截图清单（共 62 处）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800"/>
        <w:gridCol w:w="2100"/>
        <w:gridCol w:w="2100"/>
        <w:gridCol w:w="4000"/>
      </w:tblGrid>
      <w:tr>
        <w:trPr>
          <w:tblHeader/>
        </w:trPr>
        <w:tc>
          <w:tcPr>
            <w:tcW w:type="dxa" w:w="8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图号</w:t>
            </w:r>
          </w:p>
        </w:tc>
        <w:tc>
          <w:tcPr>
            <w:tcW w:type="dxa" w:w="21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所在章节</w:t>
            </w:r>
          </w:p>
        </w:tc>
        <w:tc>
          <w:tcPr>
            <w:tcW w:type="dxa" w:w="21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截图内容</w:t>
            </w:r>
          </w:p>
        </w:tc>
        <w:tc>
          <w:tcPr>
            <w:tcW w:type="dxa" w:w="40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截图要点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2-1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2.2 界面说明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登录界面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完整登录页，需同时拍到账号、密码、验证码（若开启）、记住密码勾选框与登录按钮。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2-2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2.4 登录后的账号管理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个人中心与账号菜单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页面右上角头像下拉展开的状态，需拍到「个人中心 / 锁定屏幕 / 退出登录」等菜单项。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3-1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3.2 界面布局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数据问答页面整体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完整页面，需拍到左侧对话列表与查询范围区、右侧对话消息区和底部输入框。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3-2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3.3 会话管理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会话列表与新建对话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画面包含「新对话」按钮、若干历史会话条目（显示会话名与相对时间），以及悬停时出现的删除图标。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3-3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3.4 设置查询范围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查询范围设置区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左侧会话下方「查询范围」区域，包含「自定义表 / 预设模板」切换、表选择下拉与「文档附件」行。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3-4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3.4.1 数据表范围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数据表范围选择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「自定义表」模式下的数据表多选下拉展开状态，或「预设模板」模式下拉；需拍到「全选」「取消」快捷操作。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3-5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3.4.2 文档附件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文档附件弹窗 — 选择附件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弹窗「选择附件」页签，需拍到搜索框、筛选条件、附件复选列表与底部「取消 / 确定」按钮。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3-6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3.4.2 文档附件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文档附件弹窗 — 上传附件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弹窗「上传附件」页签，需拍到「单个文件 / 批量·文件夹」切换与上传区域。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3-7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3.5 提问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提问与快捷提问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输入框区域，需拍到输入框占位提示文字、「发送」按钮，以及输入框上方的「快捷提问」标签组。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3-8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3.5 提问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回答生成中（可停止）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回答正在生成的状态：消息区显示“生成中…”，发送按钮变为红色「停止」。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3-9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3.6 回答内容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完整回答（含思考过程与统计标签）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一条已完成回答：包含「已深度思考」折叠栏、「返回 N 条」标签、「查看 SQL」按钮，以及正文中的来源图标。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3-10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3.6 回答内容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查看查询语句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点击「查看 SQL」后展开的代码块，展示本次实际执行的查询语句。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3-11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3.7 引用来源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引用来源弹窗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「引用来源」弹窗，需分别拍到文档来源（含页码标签与引用内容）与数据来源（含字段高亮与查询语句）两种形态。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4-1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4.2 界面布局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数据分析页面整体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完整页面：需拍到任务创建向导、任务列表（含状态筛选条与搜索区）。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4-2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4.3 创建分析任务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三步向导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任务创建向导区，需拍到步骤条（数据范围 / 文档附件 / 任务描述）与底部「上一步 / 下一步 / 创建分析任务」按钮。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4-3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4.3.2 第二步：文档附件（可空）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选择数据表弹窗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「选择数据表」弹窗：需拍到搜索框、来源筛选（系统表 / 我上传的 / 他人共享）、左侧候选表列表、右侧「已选 N 张」与底部「确定」按钮。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4-4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4.3.2 第二步：文档附件（可空）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上传文档附件弹窗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「上传文档附件」弹窗：需拍到上传方式切换与文件选择区域。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4-5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4.3.3 第三步：任务描述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第三步：任务描述（含任务模板）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第三步界面：需拍到「任务模板」下拉与任务描述输入框。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4-6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4.3.4 提交前的文档处理方式确认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文档处理方式确认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「文档处理方式确认」弹窗：需拍到文档列表、当前状态、处理方式下拉与下方识别结果预览、底部「确认并提交任务」按钮。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4-7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4.4 任务列表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分析任务列表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任务列表区域：需拍到搜索框、「只看我的」、状态筛选标签、表格各列（含进度条）与操作列按钮。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4-8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4.5 任务执行进度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执行进度面板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鼠标悬停在某进行中任务的进度条上，展开的「执行进度」步骤流，需拍到各步骤的完成/进行/待执行标识与百分比。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4-9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4.6.2 查询结果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分析结果 — AI 解读与查询结果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结果抽屉：需拍到「AI 解读」板块（含导出PDF / 打印按钮）与其下的「查询结果」页签，包含「第 N 次查询」分组、表格与三个导出按钮。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4-10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4.6.3 图表视图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分析结果 — 图表视图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「图表视图」页签：需拍到图表本身、上方的图表类型/维度/度量等设置项与「推荐画法」标签。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4-11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4.6.3 图表视图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图表下钻明细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点击图表元素后弹出的明细弹窗，需拍到弹窗标题与明细表格、底部“共 N 条”。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4-12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4.6.4 AI 处理过程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AI 处理过程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抽屉底部「AI 处理过程」展开状态：需拍到阶段分组、模型调用的思考/输出内容与工具调用记录。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5-1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5.2 界面布局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线索挖掘页面整体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完整页面：需拍到创建向导、任务列表（含状态筛选与数据量列）。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5-2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5.3 创建挖掘任务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线索挖掘三步向导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任务创建向导区：需拍到步骤条与底部操作栏（含 Ctrl+Enter 快捷创建提示）。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5-3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5.3.3 第三步：挖掘目标（必填）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第三步：挖掘目标（含事件模板与任务模板）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第三步界面：需拍到「任务模板」下拉、挖掘目标多行输入框；并单独截取「事件模板」下拉。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5-4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5.4 任务列表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挖掘任务列表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任务列表区域：需拍到状态筛选标签、数据量列（行数 / 事件两行）与数据范围列。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5-5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5.4 任务列表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任务数据范围明细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点击「数据范围」列后展开的面板：分别列出「数据表」与「文档附件」清单，附件行显示存疑处数。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5-6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5.5 任务执行进度与处理过程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任务执行进度（悬停展开）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鼠标悬停在挖掘任务进度条上展开的「执行进度」步骤流，需拍到准备文档材料、生成查询语句、生成关系图谱、提取关键事件等阶段。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5-7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5.5 任务执行进度与处理过程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AI 处理过程（挖掘）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结果抽屉底部的「AI 处理过程」：需拍到阶段分组、模型调用的思考/输出、工具调用与数据来源标记。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5-8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5.6 识别存疑与人工复核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识别结果 — 识别文本（含存疑）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识别结果窗口「识别文本」页签：需拍到左侧原文对照、右侧按页识别文本、页头的「编辑」按钮与高亮显示的存疑标记。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5-9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5.6 识别存疑与人工复核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识别存疑清单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点击「识别存疑」按钮后展开的清单：每条显示页码、存疑原因与文本片段。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5-10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5.7 知识图谱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知识图谱主视图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结果抽屉「知识图谱」页签整体：需拍到工具条、图例区、图谱画布，以及顶部的图层页签。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5-11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5.7.1 图层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图谱图层切换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图谱上方的图层页签区（多个图层、带数量角标）与当前图层的说明文字。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5-12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5.7.2 布局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图谱布局切换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「布局」下拉展开时的状态，需拍到各布局分组与布局名称。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5-13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5.7.3 图例与显示控制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图谱图例与工具条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图谱右侧或上方的图例区（含连线等级、关系类型、实体类型）与工具条（布局、复位视图、导出 PDF、打印、更多）。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5-14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5.7.4 实体详情与关系详情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实体详情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点击节点后弹出的「实体详情」面板：需拍到实体名称、类型、关联数与关联实体列表。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5-15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5.7.4 实体详情与关系详情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关系详情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点击连线后弹出的「关系详情」面板：需拍到关系名称、等级标注与起止实体。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5-16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5.7.5 视图记忆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记住视图开关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图谱工具条上的「记住视图」开关（开启状态），及其悬停提示内容。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5-17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5.8 关键事件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关键事件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结果抽屉「关键事件」板块：需拍到事件条目（含等级、人物、地区）与「导出PDF / 导出表格 / 打印」三个按钮。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5-18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5.9 图表视图与下钻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线索挖掘图表视图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「图表视图」页签：需拍到关键事件分布等图表与上方的图表配置项。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5-19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5.10 AI 分析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AI 分析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结果抽屉「AI 分析」板块：需拍到分析正文与「导出PDF / 打印」按钮。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5-20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5.11 查询语句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查询语句弹窗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「查询语句」弹窗内容。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6-1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6.1 功能说明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预设模板管理页面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页面整体：需拍到四个页签（预设模板 / 快捷提问 / 事件提取模板 / 任务模板）与当前页签的列表。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6-2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6.2 预设模板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新增 / 编辑预设模板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新增模板弹窗：需拍到「模板名称」「可选数据表」「文档附件」三个字段。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6-3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6.3 快捷提问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快捷提问列表与弹窗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「快捷提问」页签列表（含提问内容、排序、状态列）与新增提问弹窗。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6-4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6.4 事件提取模板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事件提取模板编辑弹窗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新增/编辑事件模板弹窗：需拍到「模板名称」、多行「提取字段（字段名 + 提取边界解释）」与「添加字段」按钮。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6-5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6.5 任务模板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任务模板列表与弹窗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「任务模板」页签列表（含用途标签）与新增任务模板弹窗。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7-1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7.2 界面布局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数据上传页面整体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完整页面：需拍到搜索框、「上传数据」按钮、材料列表与分页。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7-2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7.3.2 批量 / 文件夹上传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上传数据弹窗（单个文件）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上传弹窗「单个文件」方式：需拍到拖拽区、「选择文件」按钮、「说明」输入框与「上传」按钮。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7-3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7.3.2 批量 / 文件夹上传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批量 / 文件夹上传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上传弹窗「批量 / 文件夹」方式：需拍到「选择文件（可多选）」「选择文件夹」按钮、已选清单与「开始上传」按钮，以及上传中的进度状态。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7-4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7.4 材料列表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材料列表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材料列表区域：需拍到各列内容（尤其是识别结果、存疑、摘要列）与操作列的按钮、「更多」下拉。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7-5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7.4.1 筛选条件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材料列表筛选条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筛选条展开状态：需拍到类型、识别、存疑、共享、上传时间各项条件。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7-6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7.5 材料共享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材料共享开关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材料列表中「共享」列开关（开启与关闭两种状态）及其悬停说明。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7-7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7.7.1 识别文本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识别结果 — 识别文本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识别结果窗口「识别文本」页签：需拍到左栏原文对照（PDF 或图片缩放）、右栏按页识别文本、页头「编辑」按钮与高亮存疑标记。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7-8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7.7.1 识别文本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人工复核编辑状态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进入编辑状态后的界面：需拍到存疑点导航（上一处/下一处）、「移除」按钮与保存提示。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7-9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7.7.2 文档摘要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识别结果 — 文档摘要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识别结果窗口「文档摘要」页签内容，含「生成摘要 / 重新生成摘要」按钮。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7-10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7.8 识别版本管理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识别版本管理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「识别版本」窗口：需拍到左侧版本清单（含“当前任务使用版本 / 最新版 / 历史”标签、来源、字数与存疑、被任务使用标签）与右侧只读预览。</w:t>
            </w:r>
          </w:p>
        </w:tc>
      </w:tr>
      <w:tr>
        <w:trPr>
          <w:tblHeader w:val="off"/>
        </w:trPr>
        <w:tc>
          <w:tcPr>
            <w:tcW w:type="dxa" w:w="8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7-11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7.9 预览与下载</w:t>
            </w:r>
          </w:p>
        </w:tc>
        <w:tc>
          <w:tcPr>
            <w:tcW w:type="dxa" w:w="21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文档预览</w:t>
            </w:r>
          </w:p>
        </w:tc>
        <w:tc>
          <w:tcPr>
            <w:tcW w:type="dxa" w:w="40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文档在线预览窗口。</w:t>
            </w:r>
          </w:p>
        </w:tc>
      </w:tr>
      <w:tr>
        <w:trPr>
          <w:tblHeader w:val="off"/>
        </w:trPr>
        <w:tc>
          <w:tcPr>
            <w:tcW w:type="dxa" w:w="8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图 7-12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7.9 预览与下载</w:t>
            </w:r>
          </w:p>
        </w:tc>
        <w:tc>
          <w:tcPr>
            <w:tcW w:type="dxa" w:w="21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数据预览与导出</w:t>
            </w:r>
          </w:p>
        </w:tc>
        <w:tc>
          <w:tcPr>
            <w:tcW w:type="dxa" w:w="40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数据表预览弹窗：需拍到表格内容、分页与「打印 / 导出表格 / 导出 PDF」按钮。</w:t>
            </w:r>
          </w:p>
        </w:tc>
      </w:tr>
    </w:tbl>
    <w:p>
      <w:pPr>
        <w:pStyle w:val="Heading2"/>
        <w:spacing w:after="160" w:before="320"/>
      </w:pPr>
      <w:bookmarkStart w:name="_Toc91" w:id="91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>11.2 支持的文件格式汇总</w:t>
      </w:r>
      <w:bookmarkEnd w:id="91"/>
    </w:p>
    <w:p>
      <w:pPr>
        <w:spacing w:after="12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>表 11-2　各功能入口支持的文件格式</w:t>
      </w:r>
    </w:p>
    <w:tbl>
      <w:tblPr>
        <w:tblW w:type="dxa" w:w="900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2200"/>
        <w:gridCol w:w="4200"/>
      </w:tblGrid>
      <w:tr>
        <w:trPr>
          <w:tblHeader/>
        </w:trPr>
        <w:tc>
          <w:tcPr>
            <w:tcW w:type="dxa" w:w="26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入口</w:t>
            </w:r>
          </w:p>
        </w:tc>
        <w:tc>
          <w:tcPr>
            <w:tcW w:type="dxa" w:w="2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支持格式</w:t>
            </w:r>
          </w:p>
        </w:tc>
        <w:tc>
          <w:tcPr>
            <w:tcW w:type="dxa" w:w="4200"/>
            <w:shd w:fill="DCE6F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/>
                <w:bCs/>
                <w:color w:val="1F4E79"/>
                <w:sz w:val="19"/>
                <w:szCs w:val="19"/>
              </w:rPr>
              <w:t xml:space="preserve">说明</w:t>
            </w:r>
          </w:p>
        </w:tc>
      </w:tr>
      <w:tr>
        <w:trPr>
          <w:tblHeader w:val="off"/>
        </w:trPr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数据上传</w:t>
            </w:r>
          </w:p>
        </w:tc>
        <w:tc>
          <w:tcPr>
            <w:tcW w:type="dxa" w:w="2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.xlsx/.xls/.docx/.doc/.pdf/.txt/.md/.png/.jpg/.jpeg/.bmp/.webp</w:t>
            </w:r>
          </w:p>
        </w:tc>
        <w:tc>
          <w:tcPr>
            <w:tcW w:type="dxa" w:w="4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表格自动建表；文档与图片进入识别流程。</w:t>
            </w:r>
          </w:p>
        </w:tc>
      </w:tr>
      <w:tr>
        <w:trPr>
          <w:tblHeader w:val="off"/>
        </w:trPr>
        <w:tc>
          <w:tcPr>
            <w:tcW w:type="dxa" w:w="2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数据问答 · 上传附件</w:t>
            </w:r>
          </w:p>
        </w:tc>
        <w:tc>
          <w:tcPr>
            <w:tcW w:type="dxa" w:w="2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.docx/.doc/.pdf/.txt/.png/.jpg/.jpeg/.bmp/.webp</w:t>
            </w:r>
          </w:p>
        </w:tc>
        <w:tc>
          <w:tcPr>
            <w:tcW w:type="dxa" w:w="4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上传的材料仅本会话可用，会话删除时一并清理。</w:t>
            </w:r>
          </w:p>
        </w:tc>
      </w:tr>
      <w:tr>
        <w:trPr>
          <w:tblHeader w:val="off"/>
        </w:trPr>
        <w:tc>
          <w:tcPr>
            <w:tcW w:type="dxa" w:w="26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数据分析 · 文档附件</w:t>
            </w:r>
          </w:p>
        </w:tc>
        <w:tc>
          <w:tcPr>
            <w:tcW w:type="dxa" w:w="2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.docx/.doc/.pdf/.txt/.png/.jpg/.jpeg/.bmp/.webp</w:t>
            </w:r>
          </w:p>
        </w:tc>
        <w:tc>
          <w:tcPr>
            <w:tcW w:type="dxa" w:w="4200"/>
            <w:shd w:fill="auto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上传的材料自动加入本次任务的文档附件。</w:t>
            </w:r>
          </w:p>
        </w:tc>
      </w:tr>
      <w:tr>
        <w:trPr>
          <w:tblHeader w:val="off"/>
        </w:trPr>
        <w:tc>
          <w:tcPr>
            <w:tcW w:type="dxa" w:w="26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线索挖掘 · 文档附件</w:t>
            </w:r>
          </w:p>
        </w:tc>
        <w:tc>
          <w:tcPr>
            <w:tcW w:type="dxa" w:w="2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.docx/.doc/.pdf/.txt/.png/.jpg/.jpeg/.bmp/.webp</w:t>
            </w:r>
          </w:p>
        </w:tc>
        <w:tc>
          <w:tcPr>
            <w:tcW w:type="dxa" w:w="4200"/>
            <w:shd w:fill="F2F6F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Times New Roman" w:eastAsia="宋体" w:hAnsi="Times New Roman"/>
                <w:b w:val="false"/>
                <w:bCs w:val="false"/>
                <w:sz w:val="19"/>
                <w:szCs w:val="19"/>
              </w:rPr>
              <w:t xml:space="preserve">上传的材料自动加入本次挖掘任务。</w:t>
            </w:r>
          </w:p>
        </w:tc>
      </w:tr>
    </w:tbl>
    <w:p>
      <w:pPr>
        <w:pBdr>
          <w:left w:val="single" w:color="2E75B6" w:sz="18" w:space="10"/>
        </w:pBdr>
        <w:spacing w:after="160" w:before="60" w:line="300"/>
        <w:ind w:left="240"/>
      </w:pPr>
      <w:r>
        <w:rPr>
          <w:rFonts w:ascii="Times New Roman" w:eastAsia="宋体" w:hAnsi="Times New Roman"/>
          <w:color w:val="595959"/>
          <w:sz w:val="19"/>
          <w:szCs w:val="19"/>
        </w:rPr>
        <w:t xml:space="preserve">说明：材料的可用范围取决于是否共享以及账号的数据权限；未共享的材料仅上传者本人可见。</w:t>
      </w:r>
    </w:p>
    <w:p>
      <w:pPr>
        <w:pStyle w:val="Heading2"/>
        <w:spacing w:after="160" w:before="320"/>
      </w:pPr>
      <w:bookmarkStart w:name="_Toc92" w:id="92"/>
      <w:r>
        <w:rPr>
          <w:rFonts w:ascii="Microsoft YaHei" w:eastAsia="微软雅黑" w:hAnsi="Microsoft YaHei"/>
          <w:b/>
          <w:bCs/>
          <w:color w:val="2E75B6"/>
          <w:sz w:val="26"/>
          <w:szCs w:val="26"/>
        </w:rPr>
        <w:t>11.3 常见问题</w:t>
      </w:r>
      <w:bookmarkEnd w:id="92"/>
    </w:p>
    <w:p>
      <w:pPr>
        <w:pStyle w:val="Heading3"/>
        <w:spacing w:after="120" w:before="260"/>
      </w:pPr>
      <w:bookmarkStart w:name="_Toc93" w:id="93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（1）任务一直显示“进行中”怎么办？</w:t>
      </w:r>
      <w:bookmarkEnd w:id="93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任务执行时间与数据量、材料数量有关，可先查看执行进度判断当前所处阶段。若长时间停留在同一步骤，可检查材料识别是否卡住；确认异常后可「停止」并「重试」。</w:t>
      </w:r>
    </w:p>
    <w:p>
      <w:pPr>
        <w:pStyle w:val="Heading3"/>
        <w:spacing w:after="120" w:before="260"/>
      </w:pPr>
      <w:bookmarkStart w:name="_Toc94" w:id="94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（2）为什么 AI 只回答了文档内容，没有查数据？</w:t>
      </w:r>
      <w:bookmarkEnd w:id="94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通常是因为本次任务的“数据范围”未选择数据表（不选=无可用表），或所选数据表与问题无关。请回到「数据范围」步骤补选数据表后重新提交。</w:t>
      </w:r>
    </w:p>
    <w:p>
      <w:pPr>
        <w:pStyle w:val="Heading3"/>
        <w:spacing w:after="120" w:before="260"/>
      </w:pPr>
      <w:bookmarkStart w:name="_Toc95" w:id="95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（3）提示“有材料不是最新版”是什么意思？</w:t>
      </w:r>
      <w:bookmarkEnd w:id="95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表示该任务使用的是材料的历史识别版本，而该材料后来有了新的识别版本（例如之后做过人工修正）。若希望基于最新内容分析，可重新提交任务。</w:t>
      </w:r>
    </w:p>
    <w:p>
      <w:pPr>
        <w:pStyle w:val="Heading3"/>
        <w:spacing w:after="120" w:before="260"/>
      </w:pPr>
      <w:bookmarkStart w:name="_Toc96" w:id="96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（4）识别有存疑，可以不管吗？</w:t>
      </w:r>
      <w:bookmarkEnd w:id="96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可以。系统会保留存疑标记继续执行，但涉及的字段可能有偏差。建议在关键任务前先处理存疑，修正后的结果可长期复用。</w:t>
      </w:r>
    </w:p>
    <w:p>
      <w:pPr>
        <w:pStyle w:val="Heading3"/>
        <w:spacing w:after="120" w:before="260"/>
      </w:pPr>
      <w:bookmarkStart w:name="_Toc97" w:id="97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（5）为什么看不到某些数据表 / 材料？</w:t>
      </w:r>
      <w:bookmarkEnd w:id="97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材料的可见性取决于上传者是否开启「共享」，以及账号的数据权限范围；数据表的可用范围由系统管理员配置。如确需使用，请联系管理员调整。</w:t>
      </w:r>
    </w:p>
    <w:p>
      <w:pPr>
        <w:pStyle w:val="Heading3"/>
        <w:spacing w:after="120" w:before="260"/>
      </w:pPr>
      <w:bookmarkStart w:name="_Toc98" w:id="98"/>
      <w:r>
        <w:rPr>
          <w:rFonts w:ascii="Microsoft YaHei" w:eastAsia="微软雅黑" w:hAnsi="Microsoft YaHei"/>
          <w:b/>
          <w:bCs/>
          <w:color w:val="404040"/>
          <w:sz w:val="23"/>
          <w:szCs w:val="23"/>
        </w:rPr>
        <w:t xml:space="preserve">（6）导出的内容包含哪些？</w:t>
      </w:r>
      <w:bookmarkEnd w:id="98"/>
    </w:p>
    <w:p>
      <w:pPr>
        <w:spacing w:after="140" w:line="320"/>
        <w:jc w:val="both"/>
      </w:pPr>
      <w:r>
        <w:rPr>
          <w:rFonts w:ascii="Times New Roman" w:eastAsia="宋体" w:hAnsi="Times New Roman"/>
          <w:sz w:val="21"/>
          <w:szCs w:val="21"/>
        </w:rPr>
        <w:t xml:space="preserve">导出的内容与页面当前所见一致（含筛选条件）。查询结果可导出 Excel / PDF，AI 解读、关键事件、AI 分析、图谱可导出 PDF，均支持直接打印。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eastAsia="宋体" w:hAnsi="Times New Roman"/>
        <w:color w:val="808080"/>
        <w:sz w:val="18"/>
        <w:szCs w:val="18"/>
      </w:rPr>
      <w:t xml:space="preserve">第 </w:t>
    </w:r>
    <w:r>
      <w:rPr>
        <w:rFonts w:ascii="Times New Roman" w:eastAsia="宋体" w:hAnsi="Times New Roman"/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eastAsia="宋体" w:hAnsi="Times New Roman"/>
        <w:color w:val="808080"/>
        <w:sz w:val="18"/>
        <w:szCs w:val="18"/>
      </w:rPr>
      <w:t xml:space="preserve"> 页 / 共 </w:t>
    </w:r>
    <w:r>
      <w:rPr>
        <w:rFonts w:ascii="Times New Roman" w:eastAsia="宋体" w:hAnsi="Times New Roman"/>
        <w:color w:val="808080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eastAsia="宋体" w:hAnsi="Times New Roman"/>
        <w:color w:val="808080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jc w:val="center"/>
    </w:pPr>
    <w:r>
      <w:rPr>
        <w:rFonts w:ascii="Times New Roman" w:eastAsia="宋体" w:hAnsi="Times New Roman"/>
        <w:color w:val="808080"/>
        <w:sz w:val="18"/>
        <w:szCs w:val="18"/>
      </w:rPr>
      <w:t xml:space="preserve">数据洞察系统 功能说明书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540" w:hanging="300"/>
      </w:pPr>
    </w:lvl>
    <w:lvl w:ilvl="1" w:tentative="1">
      <w:start w:val="1"/>
      <w:numFmt w:val="bullet"/>
      <w:lvlText w:val="○"/>
      <w:lvlJc w:val="left"/>
      <w:pPr>
        <w:ind w:left="10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/>
        <w:color w:val="000000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数据洞察系统 功能说明书</dc:title>
  <dc:creator>数据洞察系统</dc:creator>
  <dc:description>数据洞察系统 功能说明书</dc:description>
  <cp:lastModifiedBy>Un-named</cp:lastModifiedBy>
  <cp:revision>1</cp:revision>
  <dcterms:created xsi:type="dcterms:W3CDTF">2026-10-10T09:12:36.849Z</dcterms:created>
  <dcterms:modified xsi:type="dcterms:W3CDTF">2026-10-10T09:12:36.852Z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